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E2" w:rsidRDefault="007E7CE2" w:rsidP="00573E3A">
      <w:pPr>
        <w:pStyle w:val="Jurisprudncias"/>
        <w:rPr>
          <w:rFonts w:cs="Arial"/>
          <w:b/>
          <w:bCs/>
          <w:szCs w:val="24"/>
        </w:rPr>
      </w:pPr>
    </w:p>
    <w:p w:rsidR="00573E3A" w:rsidRPr="00FB2678" w:rsidRDefault="00573E3A" w:rsidP="00573E3A">
      <w:pPr>
        <w:pStyle w:val="Jurisprudncias"/>
        <w:rPr>
          <w:rFonts w:cs="Arial"/>
          <w:b/>
          <w:bCs/>
          <w:sz w:val="22"/>
        </w:rPr>
      </w:pPr>
      <w:r w:rsidRPr="00FB2678">
        <w:rPr>
          <w:rFonts w:cs="Arial"/>
          <w:b/>
          <w:bCs/>
          <w:sz w:val="22"/>
        </w:rPr>
        <w:t>Resolução n. 0</w:t>
      </w:r>
      <w:r w:rsidR="000D1B92" w:rsidRPr="00FB2678">
        <w:rPr>
          <w:rFonts w:cs="Arial"/>
          <w:b/>
          <w:bCs/>
          <w:sz w:val="22"/>
        </w:rPr>
        <w:t>7</w:t>
      </w:r>
      <w:r w:rsidRPr="00FB2678">
        <w:rPr>
          <w:rFonts w:cs="Arial"/>
          <w:b/>
          <w:bCs/>
          <w:sz w:val="22"/>
        </w:rPr>
        <w:t>/2023</w:t>
      </w:r>
    </w:p>
    <w:p w:rsidR="00573E3A" w:rsidRDefault="00573E3A" w:rsidP="00573E3A">
      <w:pPr>
        <w:pStyle w:val="Jurisprudncias"/>
        <w:rPr>
          <w:rFonts w:asciiTheme="minorHAnsi" w:hAnsiTheme="minorHAnsi"/>
          <w:sz w:val="22"/>
        </w:rPr>
      </w:pPr>
    </w:p>
    <w:p w:rsidR="00425F8A" w:rsidRPr="00FB2678" w:rsidRDefault="00425F8A" w:rsidP="00573E3A">
      <w:pPr>
        <w:pStyle w:val="Jurisprudncias"/>
        <w:rPr>
          <w:rFonts w:asciiTheme="minorHAnsi" w:hAnsiTheme="minorHAnsi"/>
          <w:sz w:val="22"/>
        </w:rPr>
      </w:pPr>
    </w:p>
    <w:p w:rsidR="00573E3A" w:rsidRPr="00FB2678" w:rsidRDefault="002B7283" w:rsidP="00573E3A">
      <w:pPr>
        <w:pStyle w:val="Jurisprudncias"/>
        <w:rPr>
          <w:rFonts w:cs="Arial"/>
          <w:iCs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="00573E3A" w:rsidRPr="00FB2678">
        <w:rPr>
          <w:rFonts w:cs="Arial"/>
          <w:iCs/>
          <w:sz w:val="22"/>
        </w:rPr>
        <w:t xml:space="preserve">Dispõe </w:t>
      </w:r>
      <w:r w:rsidR="000D1B92" w:rsidRPr="00FB2678">
        <w:rPr>
          <w:rFonts w:cs="Arial"/>
          <w:iCs/>
          <w:sz w:val="22"/>
        </w:rPr>
        <w:t>sobre o Plano de A</w:t>
      </w:r>
      <w:r>
        <w:rPr>
          <w:rFonts w:cs="Arial"/>
          <w:iCs/>
          <w:sz w:val="22"/>
        </w:rPr>
        <w:t xml:space="preserve">ção e Aplicação </w:t>
      </w:r>
      <w:r>
        <w:rPr>
          <w:rFonts w:cs="Arial"/>
          <w:iCs/>
          <w:sz w:val="22"/>
        </w:rPr>
        <w:tab/>
        <w:t xml:space="preserve">Financeira dos </w:t>
      </w:r>
      <w:r w:rsidR="000D1B92" w:rsidRPr="00FB2678">
        <w:rPr>
          <w:rFonts w:cs="Arial"/>
          <w:iCs/>
          <w:sz w:val="22"/>
        </w:rPr>
        <w:t xml:space="preserve">Recursos do Fundo </w:t>
      </w:r>
      <w:r>
        <w:rPr>
          <w:rFonts w:cs="Arial"/>
          <w:iCs/>
          <w:sz w:val="22"/>
        </w:rPr>
        <w:t xml:space="preserve">da </w:t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  <w:t>Infância e Adolescência</w:t>
      </w:r>
      <w:r w:rsidR="000D1B92" w:rsidRPr="00FB2678">
        <w:rPr>
          <w:rFonts w:cs="Arial"/>
          <w:iCs/>
          <w:sz w:val="22"/>
        </w:rPr>
        <w:t xml:space="preserve"> (FIA) do ano de 2023.</w:t>
      </w:r>
    </w:p>
    <w:p w:rsidR="007E7CE2" w:rsidRPr="00FB2678" w:rsidRDefault="00573E3A" w:rsidP="007E7CE2">
      <w:pPr>
        <w:pStyle w:val="Jurisprudncias"/>
        <w:rPr>
          <w:rFonts w:cs="Arial"/>
          <w:sz w:val="22"/>
        </w:rPr>
      </w:pPr>
      <w:r w:rsidRPr="00FB2678">
        <w:rPr>
          <w:rFonts w:cs="Arial"/>
          <w:sz w:val="22"/>
        </w:rPr>
        <w:t xml:space="preserve"> </w:t>
      </w:r>
    </w:p>
    <w:p w:rsidR="007E7CE2" w:rsidRPr="00FB2678" w:rsidRDefault="007E7CE2" w:rsidP="00573E3A">
      <w:pPr>
        <w:rPr>
          <w:rFonts w:cs="Arial"/>
        </w:rPr>
      </w:pPr>
    </w:p>
    <w:p w:rsidR="00C04108" w:rsidRPr="00FB2678" w:rsidRDefault="00573E3A" w:rsidP="007E7CE2">
      <w:pPr>
        <w:rPr>
          <w:b/>
          <w:u w:val="single"/>
        </w:rPr>
      </w:pPr>
      <w:r w:rsidRPr="00FB2678">
        <w:rPr>
          <w:rFonts w:cs="Arial"/>
        </w:rPr>
        <w:t>O Conselho Municipal dos Direitos da Criança e do Adolescente de São Cristóvão do Sul</w:t>
      </w:r>
      <w:r w:rsidR="00326494" w:rsidRPr="00FB2678">
        <w:rPr>
          <w:rFonts w:cs="Arial"/>
        </w:rPr>
        <w:t xml:space="preserve"> (CMDCA)</w:t>
      </w:r>
      <w:r w:rsidRPr="00FB2678">
        <w:rPr>
          <w:rFonts w:cs="Arial"/>
        </w:rPr>
        <w:t>, no</w:t>
      </w:r>
      <w:r w:rsidR="00326494" w:rsidRPr="00FB2678">
        <w:rPr>
          <w:rFonts w:cs="Arial"/>
        </w:rPr>
        <w:t xml:space="preserve"> uso de suas atribuições legais que lhes são conferidas pela Lei Municipal n. 373/2006</w:t>
      </w:r>
      <w:r w:rsidR="0009308C" w:rsidRPr="00FB2678">
        <w:rPr>
          <w:rFonts w:cs="Arial"/>
        </w:rPr>
        <w:t xml:space="preserve">, </w:t>
      </w:r>
      <w:r w:rsidR="001E36CC" w:rsidRPr="00FB2678">
        <w:rPr>
          <w:rFonts w:cs="Arial"/>
        </w:rPr>
        <w:t xml:space="preserve">de acordo com a Resolução </w:t>
      </w:r>
      <w:r w:rsidR="003C7663">
        <w:rPr>
          <w:rFonts w:cs="Arial"/>
        </w:rPr>
        <w:t xml:space="preserve">n. </w:t>
      </w:r>
      <w:r w:rsidR="001E36CC" w:rsidRPr="00FB2678">
        <w:rPr>
          <w:rFonts w:cs="Arial"/>
        </w:rPr>
        <w:t xml:space="preserve">137/2010 CONANDA e </w:t>
      </w:r>
      <w:r w:rsidR="0009308C" w:rsidRPr="00FB2678">
        <w:rPr>
          <w:rFonts w:cs="Arial"/>
        </w:rPr>
        <w:t xml:space="preserve">em conformidade com deliberação da reunião ordinária realizada em 27 de abril de 2023, </w:t>
      </w:r>
      <w:r w:rsidRPr="00FB2678">
        <w:rPr>
          <w:rFonts w:cs="Arial"/>
        </w:rPr>
        <w:t xml:space="preserve"> </w:t>
      </w:r>
    </w:p>
    <w:p w:rsidR="007E7CE2" w:rsidRPr="00FB2678" w:rsidRDefault="001E36CC" w:rsidP="007E7CE2">
      <w:pPr>
        <w:jc w:val="center"/>
      </w:pPr>
      <w:r w:rsidRPr="00FB2678">
        <w:t>RESOLVE</w:t>
      </w:r>
      <w:r w:rsidR="00C04108" w:rsidRPr="00FB2678">
        <w:t>:</w:t>
      </w:r>
    </w:p>
    <w:p w:rsidR="00D1236E" w:rsidRDefault="00D1236E" w:rsidP="00C04108">
      <w:pPr>
        <w:rPr>
          <w:b/>
        </w:rPr>
      </w:pPr>
    </w:p>
    <w:p w:rsidR="00C04108" w:rsidRPr="00FB2678" w:rsidRDefault="00C04108" w:rsidP="00C04108">
      <w:r w:rsidRPr="00FB2678">
        <w:rPr>
          <w:b/>
        </w:rPr>
        <w:t>Art. 1º</w:t>
      </w:r>
      <w:r w:rsidRPr="00FB2678">
        <w:t xml:space="preserve"> - Aprovar o Plano de </w:t>
      </w:r>
      <w:r w:rsidR="003C7663">
        <w:t xml:space="preserve">Ação e o Plano de </w:t>
      </w:r>
      <w:r w:rsidRPr="00FB2678">
        <w:t xml:space="preserve">Aplicação Financeira dos </w:t>
      </w:r>
      <w:r w:rsidR="00A9686B" w:rsidRPr="00FB2678">
        <w:t xml:space="preserve">recursos do Fundo </w:t>
      </w:r>
      <w:r w:rsidR="00376C3A">
        <w:t>da Infância e Adolescência</w:t>
      </w:r>
      <w:r w:rsidR="00AE63AF">
        <w:t xml:space="preserve"> (FIA) municipal</w:t>
      </w:r>
      <w:r w:rsidR="00A9686B" w:rsidRPr="00FB2678">
        <w:t>, para o ano de 2023, conforme segue:</w:t>
      </w:r>
    </w:p>
    <w:p w:rsidR="00C04108" w:rsidRPr="00FB2678" w:rsidRDefault="00C04108" w:rsidP="001E36CC">
      <w:pPr>
        <w:jc w:val="center"/>
        <w:rPr>
          <w:u w:val="single"/>
        </w:rPr>
      </w:pPr>
    </w:p>
    <w:p w:rsidR="009F5850" w:rsidRPr="00FB2678" w:rsidRDefault="009F5850">
      <w:r w:rsidRPr="00FB2678">
        <w:rPr>
          <w:b/>
          <w:u w:val="single"/>
        </w:rPr>
        <w:t>PLANO DE AÇÃO E PLANO DE APLICAÇÃO DO FIA SÃO CRISTÓVÃO DO SUL – SC 2023</w:t>
      </w:r>
      <w:r w:rsidRPr="00FB2678">
        <w:t xml:space="preserve"> </w:t>
      </w:r>
    </w:p>
    <w:p w:rsidR="009F5850" w:rsidRPr="00FB2678" w:rsidRDefault="009F5850"/>
    <w:p w:rsidR="009F5850" w:rsidRPr="00FB2678" w:rsidRDefault="00466D91">
      <w:pPr>
        <w:rPr>
          <w:b/>
        </w:rPr>
      </w:pPr>
      <w:r w:rsidRPr="00FB2678">
        <w:rPr>
          <w:b/>
        </w:rPr>
        <w:t xml:space="preserve"> 1. CONTEXTUALIZAÇÃO À EXISTÊ</w:t>
      </w:r>
      <w:r w:rsidR="009F5850" w:rsidRPr="00FB2678">
        <w:rPr>
          <w:b/>
        </w:rPr>
        <w:t xml:space="preserve">NCIA DOS PLANOS DE AÇÃO E APLICAÇÃO </w:t>
      </w:r>
    </w:p>
    <w:p w:rsidR="009F5850" w:rsidRPr="00FB2678" w:rsidRDefault="009F5850" w:rsidP="001B0D9E">
      <w:pPr>
        <w:jc w:val="both"/>
      </w:pPr>
      <w:r w:rsidRPr="00FB2678">
        <w:t xml:space="preserve">    O Conselho Municipal dos Direitos da Criança e do Adolescente – CMDCA é um órgão deliberativo e controlador, conforme prescreve o art. 88, da Lei n° 8.069/90 – Estatuto da Criança e do Adolescente e tem como competências básicas: Deliberar sobre a política de atendimento, defesa, promoção e proteção dos direitos de crianças e adolescentes; Controlar as ações de atendimento (controle social); Inscrever programas, projetos e serviços de atendimento e defesa; Gerir o Fundo para a Infância e Adolescência; Elaborar o Plano de Ação e Aplicação dos recursos do Fundo da Infância e Adolescência – FIA; incumbindo-lhe ainda, zelar pelo efetivo respeito ao princípio da prioridade absoluta preconizado no Estatuto da Criança e do Adolescente - ECA. </w:t>
      </w:r>
    </w:p>
    <w:p w:rsidR="009F5850" w:rsidRPr="00FB2678" w:rsidRDefault="009F5850" w:rsidP="001B0D9E">
      <w:pPr>
        <w:jc w:val="both"/>
      </w:pPr>
      <w:r w:rsidRPr="00FB2678">
        <w:t xml:space="preserve">    A partir da Constituição Federal de 1988, por meio da atuação dos Conselhos paritários – órgãos governamentais e não governamentais – os Fundos especiais tornaram-se importante instrumento de acompanhamento e controle dos recursos pela sociedade. Seguindo o modelo adotado para o desenvolvimento das políticas sociais na Constituição Federal, o Estatuto da Criança e do Adolescente determina que sejam mantidos fundos nacional, estadual e municipal – FIA, vinculados aos respectivos conselhos dos direitos da criança e do adolescente (Art. 88, inciso IV), com o objetivo de programar o ordenamento político-institucional e democratizar a gestão do atendimento. A Resolução nº137/2010 do Conselho Nacional dos Direitos da Criança e do Adolescente – CONANDA dispõe sobre o funcionamento do FIA. </w:t>
      </w:r>
    </w:p>
    <w:p w:rsidR="00FE06D1" w:rsidRPr="00FB2678" w:rsidRDefault="009F5850" w:rsidP="001B0D9E">
      <w:pPr>
        <w:jc w:val="both"/>
      </w:pPr>
      <w:r w:rsidRPr="00FB2678">
        <w:t xml:space="preserve">    </w:t>
      </w:r>
    </w:p>
    <w:p w:rsidR="00FE06D1" w:rsidRPr="00FB2678" w:rsidRDefault="00FE06D1" w:rsidP="001B0D9E">
      <w:pPr>
        <w:jc w:val="both"/>
      </w:pPr>
    </w:p>
    <w:p w:rsidR="00F71A3F" w:rsidRDefault="00595319" w:rsidP="001B0D9E">
      <w:pPr>
        <w:jc w:val="both"/>
      </w:pPr>
      <w:r w:rsidRPr="00FB2678">
        <w:lastRenderedPageBreak/>
        <w:t xml:space="preserve">     </w:t>
      </w:r>
    </w:p>
    <w:p w:rsidR="009F5850" w:rsidRPr="00FB2678" w:rsidRDefault="00D1236E" w:rsidP="001B0D9E">
      <w:pPr>
        <w:jc w:val="both"/>
      </w:pPr>
      <w:r>
        <w:t xml:space="preserve">     </w:t>
      </w:r>
      <w:r w:rsidR="009F5850" w:rsidRPr="00FB2678">
        <w:t>Cabe, portanto aos CMDCA deliberar, gerir e fiscalizar os Fundos em cada esfera de governo, tendo como referência o plano de Ação e Aplicação dos recursos, aprovado em reunião plenária do conselho. O ECA vinculou o fundo ao respectivo Conselho de Direitos, o que significa que, necessariamente nenhum recurso que for depositado no Fundo poderá ter destinação sem que esta tenha sido deliberada pelo Conselho.</w:t>
      </w:r>
    </w:p>
    <w:p w:rsidR="009F5850" w:rsidRPr="00FB2678" w:rsidRDefault="009F5850" w:rsidP="001B0D9E">
      <w:pPr>
        <w:jc w:val="both"/>
      </w:pPr>
      <w:r w:rsidRPr="00FB2678">
        <w:t xml:space="preserve">    O Plano de Ação é o instrumento com que o Conselho define quais os programas e projetos a serem implementados no âmbito da política de promoção, proteção, defesa e atendimento dos direitos da criança e do adolescente no município, e as respectivas metas, considerando os resultados dos diagnósticos realizados e observando os prazos legais do ciclo orçamentário </w:t>
      </w:r>
      <w:r w:rsidR="00315EA1" w:rsidRPr="00FB2678">
        <w:t>– Resolução n.</w:t>
      </w:r>
      <w:r w:rsidR="00782A91" w:rsidRPr="00FB2678">
        <w:rPr>
          <w:color w:val="000000" w:themeColor="text1"/>
        </w:rPr>
        <w:t>137/2010</w:t>
      </w:r>
      <w:r w:rsidR="00315EA1" w:rsidRPr="00FB2678">
        <w:rPr>
          <w:color w:val="000000" w:themeColor="text1"/>
        </w:rPr>
        <w:t xml:space="preserve"> CONANDA</w:t>
      </w:r>
      <w:r w:rsidR="00782A91" w:rsidRPr="00FB2678">
        <w:rPr>
          <w:color w:val="000000" w:themeColor="text1"/>
        </w:rPr>
        <w:t>.</w:t>
      </w:r>
      <w:r w:rsidRPr="00FB2678">
        <w:rPr>
          <w:color w:val="C00000"/>
        </w:rPr>
        <w:t xml:space="preserve"> </w:t>
      </w:r>
    </w:p>
    <w:p w:rsidR="009F5850" w:rsidRPr="00FB2678" w:rsidRDefault="009F5850" w:rsidP="001B0D9E">
      <w:pPr>
        <w:jc w:val="both"/>
      </w:pPr>
      <w:r w:rsidRPr="00FB2678">
        <w:t xml:space="preserve">    O Plano de Aplicação instrumentaliza o CMDCA para exercer o controle interno da aplicação destes recursos. Este plano de aplicação efetiva a distribuição dos recursos para os projetos e programas considerados prioritários em relação aos objetivos políticos fixados pelo Conselho. Ele deve ser elaborado anualmente</w:t>
      </w:r>
      <w:r w:rsidR="00315EA1" w:rsidRPr="00FB2678">
        <w:t xml:space="preserve"> -</w:t>
      </w:r>
      <w:r w:rsidRPr="00FB2678">
        <w:t xml:space="preserve"> </w:t>
      </w:r>
      <w:r w:rsidR="00315EA1" w:rsidRPr="00FB2678">
        <w:t>Resolução n.</w:t>
      </w:r>
      <w:r w:rsidR="00315EA1" w:rsidRPr="00FB2678">
        <w:rPr>
          <w:color w:val="000000" w:themeColor="text1"/>
        </w:rPr>
        <w:t>137/2010 CONANDA.</w:t>
      </w:r>
      <w:r w:rsidR="00315EA1" w:rsidRPr="00FB2678">
        <w:rPr>
          <w:color w:val="C00000"/>
        </w:rPr>
        <w:t xml:space="preserve"> </w:t>
      </w:r>
    </w:p>
    <w:p w:rsidR="009F5850" w:rsidRPr="00FB2678" w:rsidRDefault="009F5850" w:rsidP="001B0D9E">
      <w:pPr>
        <w:jc w:val="both"/>
      </w:pPr>
      <w:r w:rsidRPr="00FB2678">
        <w:rPr>
          <w:color w:val="C00000"/>
        </w:rPr>
        <w:t xml:space="preserve">    </w:t>
      </w:r>
      <w:r w:rsidRPr="00FB2678">
        <w:t xml:space="preserve"> Sendo assim, o Conselho Municipal dos Direitos da Criança e do Adolescente de </w:t>
      </w:r>
      <w:r w:rsidR="00782A91" w:rsidRPr="00FB2678">
        <w:t>São Cristóvão do Sul</w:t>
      </w:r>
      <w:r w:rsidRPr="00FB2678">
        <w:t xml:space="preserve">– SC, no uso de suas atribuições legais </w:t>
      </w:r>
      <w:r w:rsidR="0053296C" w:rsidRPr="00FB2678">
        <w:t>conferidas pela</w:t>
      </w:r>
      <w:r w:rsidR="00AE28CF" w:rsidRPr="00FB2678">
        <w:t xml:space="preserve"> Lei Municipal n.</w:t>
      </w:r>
      <w:r w:rsidRPr="00FB2678">
        <w:t xml:space="preserve"> </w:t>
      </w:r>
      <w:r w:rsidR="00782A91" w:rsidRPr="00FB2678">
        <w:rPr>
          <w:color w:val="000000" w:themeColor="text1"/>
        </w:rPr>
        <w:t>373/2006</w:t>
      </w:r>
      <w:r w:rsidR="00855FA2" w:rsidRPr="00FB2678">
        <w:rPr>
          <w:color w:val="000000" w:themeColor="text1"/>
        </w:rPr>
        <w:t xml:space="preserve"> </w:t>
      </w:r>
      <w:r w:rsidR="00AE28CF" w:rsidRPr="00FB2678">
        <w:rPr>
          <w:color w:val="000000" w:themeColor="text1"/>
        </w:rPr>
        <w:t>que</w:t>
      </w:r>
      <w:r w:rsidRPr="00FB2678">
        <w:t xml:space="preserve"> dispõem sobre as competências do CMDCA, vem tornar público seu Plano de Ação e Aplicação para o período de 2023, aprovado em reunião ordinária realizada em 27 de abril de 2023.</w:t>
      </w:r>
    </w:p>
    <w:p w:rsidR="00595319" w:rsidRPr="00FB2678" w:rsidRDefault="00595319" w:rsidP="001B0D9E">
      <w:pPr>
        <w:jc w:val="both"/>
      </w:pPr>
    </w:p>
    <w:p w:rsidR="009F5850" w:rsidRPr="00FB2678" w:rsidRDefault="009F5850" w:rsidP="001B0D9E">
      <w:pPr>
        <w:jc w:val="both"/>
      </w:pPr>
      <w:r w:rsidRPr="00FB2678">
        <w:t xml:space="preserve"> </w:t>
      </w:r>
      <w:r w:rsidRPr="00FB2678">
        <w:rPr>
          <w:b/>
        </w:rPr>
        <w:t>2. O PROCESSO DE ELABORAÇÃO DO PLANO</w:t>
      </w:r>
    </w:p>
    <w:p w:rsidR="00595319" w:rsidRDefault="009F5850" w:rsidP="00595319">
      <w:pPr>
        <w:jc w:val="both"/>
      </w:pPr>
      <w:r w:rsidRPr="00FB2678">
        <w:t xml:space="preserve">     A elaboração foi baseada na avaliação da execução do plano do ano anterior de 202</w:t>
      </w:r>
      <w:r w:rsidR="00F822EF">
        <w:t>2</w:t>
      </w:r>
      <w:r w:rsidRPr="00FB2678">
        <w:t xml:space="preserve">, além do debate das demandas necessárias, considerando algumas necessidades de encaminhamento, análise dos relatórios das conferências anteriores, conversas com o conselho tutelar, escolas, equipe de saúde, administração. </w:t>
      </w:r>
    </w:p>
    <w:p w:rsidR="00D1236E" w:rsidRPr="00FB2678" w:rsidRDefault="00D1236E" w:rsidP="00595319">
      <w:pPr>
        <w:jc w:val="both"/>
      </w:pPr>
    </w:p>
    <w:p w:rsidR="00FB286D" w:rsidRPr="00D1236E" w:rsidRDefault="00595319">
      <w:r w:rsidRPr="00FB2678">
        <w:rPr>
          <w:b/>
        </w:rPr>
        <w:t xml:space="preserve">3. </w:t>
      </w:r>
      <w:r w:rsidR="009F5850" w:rsidRPr="00FB2678">
        <w:rPr>
          <w:b/>
        </w:rPr>
        <w:t>PLANO DE AÇÃO E AP</w:t>
      </w:r>
      <w:r w:rsidR="006A0CD5" w:rsidRPr="00FB2678">
        <w:rPr>
          <w:b/>
        </w:rPr>
        <w:t>LICAÇÃO DO FIA PARA O ANO DE 2023</w:t>
      </w:r>
      <w:r w:rsidR="009F5850" w:rsidRPr="00FB2678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F10" w:rsidRPr="00FB2678" w:rsidTr="00A05F10">
        <w:tc>
          <w:tcPr>
            <w:tcW w:w="8494" w:type="dxa"/>
          </w:tcPr>
          <w:p w:rsidR="00A05F10" w:rsidRPr="00FB2678" w:rsidRDefault="00A05F10" w:rsidP="00C961A6">
            <w:r w:rsidRPr="00FB2678">
              <w:rPr>
                <w:b/>
              </w:rPr>
              <w:t>Meta 1: Ampliação de ações de esporte e lazer</w:t>
            </w:r>
            <w:r w:rsidRPr="00FB2678">
              <w:t xml:space="preserve"> </w:t>
            </w:r>
          </w:p>
        </w:tc>
      </w:tr>
    </w:tbl>
    <w:p w:rsidR="009F5850" w:rsidRPr="00FB2678" w:rsidRDefault="009F585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927"/>
        <w:gridCol w:w="1626"/>
        <w:gridCol w:w="1841"/>
        <w:gridCol w:w="1411"/>
      </w:tblGrid>
      <w:tr w:rsidR="00A05F10" w:rsidRPr="00FB2678" w:rsidTr="00053DAC">
        <w:tc>
          <w:tcPr>
            <w:tcW w:w="2689" w:type="dxa"/>
          </w:tcPr>
          <w:p w:rsidR="00A05F10" w:rsidRPr="00FB2678" w:rsidRDefault="00A05F10" w:rsidP="00083E24">
            <w:r w:rsidRPr="00FB2678">
              <w:t>Ação</w:t>
            </w:r>
          </w:p>
        </w:tc>
        <w:tc>
          <w:tcPr>
            <w:tcW w:w="927" w:type="dxa"/>
          </w:tcPr>
          <w:p w:rsidR="00A05F10" w:rsidRPr="00FB2678" w:rsidRDefault="00A05F10" w:rsidP="00083E24">
            <w:r w:rsidRPr="00FB2678">
              <w:t>Prazo</w:t>
            </w:r>
          </w:p>
        </w:tc>
        <w:tc>
          <w:tcPr>
            <w:tcW w:w="1626" w:type="dxa"/>
          </w:tcPr>
          <w:p w:rsidR="00A05F10" w:rsidRPr="00FB2678" w:rsidRDefault="00A05F10" w:rsidP="00083E24">
            <w:r w:rsidRPr="00FB2678">
              <w:t>Responsável</w:t>
            </w:r>
          </w:p>
        </w:tc>
        <w:tc>
          <w:tcPr>
            <w:tcW w:w="1841" w:type="dxa"/>
          </w:tcPr>
          <w:p w:rsidR="00A05F10" w:rsidRPr="00FB2678" w:rsidRDefault="00A05F10" w:rsidP="00083E24">
            <w:r w:rsidRPr="00FB2678">
              <w:t>Parceria</w:t>
            </w:r>
          </w:p>
        </w:tc>
        <w:tc>
          <w:tcPr>
            <w:tcW w:w="1411" w:type="dxa"/>
          </w:tcPr>
          <w:p w:rsidR="00A05F10" w:rsidRPr="00FB2678" w:rsidRDefault="00A05F10" w:rsidP="00083E24">
            <w:r w:rsidRPr="00FB2678">
              <w:t>Financeiro</w:t>
            </w:r>
          </w:p>
        </w:tc>
      </w:tr>
      <w:tr w:rsidR="00A05F10" w:rsidRPr="00FB2678" w:rsidTr="00053DAC">
        <w:tc>
          <w:tcPr>
            <w:tcW w:w="2689" w:type="dxa"/>
          </w:tcPr>
          <w:p w:rsidR="00A05F10" w:rsidRPr="00E45DE2" w:rsidRDefault="00A05F10" w:rsidP="00E45DE2">
            <w:r w:rsidRPr="00FB2678">
              <w:t>Articular e apoiar ações que possam ampliar programas de esporte e lazer gerenciados pela Secretaria de Educação, Cultura e Esporte, com recursos federais e/ou municipais, voltados para o público de 6 a 14 anos.</w:t>
            </w:r>
          </w:p>
        </w:tc>
        <w:tc>
          <w:tcPr>
            <w:tcW w:w="927" w:type="dxa"/>
          </w:tcPr>
          <w:p w:rsidR="00A05F10" w:rsidRPr="00FB2678" w:rsidRDefault="00A05F10" w:rsidP="00083E24">
            <w:r w:rsidRPr="00FB2678">
              <w:t>2023</w:t>
            </w:r>
          </w:p>
        </w:tc>
        <w:tc>
          <w:tcPr>
            <w:tcW w:w="1626" w:type="dxa"/>
          </w:tcPr>
          <w:p w:rsidR="00A05F10" w:rsidRPr="00FB2678" w:rsidRDefault="00A05F10" w:rsidP="00083E24">
            <w:r w:rsidRPr="00FB2678">
              <w:t>Secretaria de Educação, Cultura e Esporte.</w:t>
            </w:r>
          </w:p>
        </w:tc>
        <w:tc>
          <w:tcPr>
            <w:tcW w:w="1841" w:type="dxa"/>
          </w:tcPr>
          <w:p w:rsidR="00A05F10" w:rsidRPr="00FB2678" w:rsidRDefault="00A05F10" w:rsidP="00083E24">
            <w:r w:rsidRPr="00FB2678">
              <w:t>CMDCA</w:t>
            </w:r>
          </w:p>
        </w:tc>
        <w:tc>
          <w:tcPr>
            <w:tcW w:w="1411" w:type="dxa"/>
          </w:tcPr>
          <w:p w:rsidR="00A05F10" w:rsidRPr="00FB2678" w:rsidRDefault="00A05F10" w:rsidP="00083E24"/>
        </w:tc>
      </w:tr>
      <w:tr w:rsidR="00A05F10" w:rsidRPr="00FB2678" w:rsidTr="00053DAC">
        <w:tc>
          <w:tcPr>
            <w:tcW w:w="2689" w:type="dxa"/>
          </w:tcPr>
          <w:p w:rsidR="00A05F10" w:rsidRPr="00FB2678" w:rsidRDefault="00A05F10" w:rsidP="00A05F10">
            <w:r w:rsidRPr="00FB2678">
              <w:lastRenderedPageBreak/>
              <w:t xml:space="preserve">Estimular práticas esportivas e de lazer através de gincanas, passeio ciclístico e outras ações. </w:t>
            </w:r>
          </w:p>
        </w:tc>
        <w:tc>
          <w:tcPr>
            <w:tcW w:w="927" w:type="dxa"/>
          </w:tcPr>
          <w:p w:rsidR="00A05F10" w:rsidRPr="00FB2678" w:rsidRDefault="00A05F10" w:rsidP="00083E24">
            <w:r w:rsidRPr="00FB2678">
              <w:t>2023</w:t>
            </w:r>
          </w:p>
        </w:tc>
        <w:tc>
          <w:tcPr>
            <w:tcW w:w="1626" w:type="dxa"/>
          </w:tcPr>
          <w:p w:rsidR="00A05F10" w:rsidRPr="00FB2678" w:rsidRDefault="00A05F10" w:rsidP="00083E24">
            <w:r w:rsidRPr="00FB2678">
              <w:t>CMDCA</w:t>
            </w:r>
          </w:p>
        </w:tc>
        <w:tc>
          <w:tcPr>
            <w:tcW w:w="1841" w:type="dxa"/>
          </w:tcPr>
          <w:p w:rsidR="00A05F10" w:rsidRPr="00FB2678" w:rsidRDefault="00A05F10" w:rsidP="00083E24">
            <w:r w:rsidRPr="00FB2678">
              <w:t>Secretaria de Assistência Social, Escolas Municipais.</w:t>
            </w:r>
          </w:p>
        </w:tc>
        <w:tc>
          <w:tcPr>
            <w:tcW w:w="1411" w:type="dxa"/>
          </w:tcPr>
          <w:p w:rsidR="00A05F10" w:rsidRPr="00FB2678" w:rsidRDefault="00A05F10" w:rsidP="00083E24">
            <w:r w:rsidRPr="00FB2678">
              <w:t>R$ 1.000,00</w:t>
            </w:r>
          </w:p>
        </w:tc>
      </w:tr>
      <w:tr w:rsidR="00A05F10" w:rsidRPr="00FB2678" w:rsidTr="00053DAC">
        <w:tc>
          <w:tcPr>
            <w:tcW w:w="2689" w:type="dxa"/>
          </w:tcPr>
          <w:p w:rsidR="00A05F10" w:rsidRPr="00FB2678" w:rsidRDefault="00A05F10" w:rsidP="00A05F10">
            <w:r w:rsidRPr="00FB2678">
              <w:t>Promover integração entre crianças e adolescentes com atividades educativas, recreativas. Possibilitando o melhor convívio e conhecimento de si próprio, junto ao Serviço de Convivência e Fortalecimento de Vínculos (SCFV).</w:t>
            </w:r>
          </w:p>
        </w:tc>
        <w:tc>
          <w:tcPr>
            <w:tcW w:w="927" w:type="dxa"/>
          </w:tcPr>
          <w:p w:rsidR="00A05F10" w:rsidRPr="00FB2678" w:rsidRDefault="00A05F10" w:rsidP="00A05F10">
            <w:r w:rsidRPr="00FB2678">
              <w:t>2023</w:t>
            </w:r>
          </w:p>
        </w:tc>
        <w:tc>
          <w:tcPr>
            <w:tcW w:w="1626" w:type="dxa"/>
          </w:tcPr>
          <w:p w:rsidR="00A05F10" w:rsidRPr="00FB2678" w:rsidRDefault="00A05F10" w:rsidP="00A05F10">
            <w:r w:rsidRPr="00FB2678">
              <w:t>CMDCA e CRAS</w:t>
            </w:r>
          </w:p>
        </w:tc>
        <w:tc>
          <w:tcPr>
            <w:tcW w:w="1841" w:type="dxa"/>
          </w:tcPr>
          <w:p w:rsidR="00A05F10" w:rsidRPr="00FB2678" w:rsidRDefault="00A05F10" w:rsidP="00A05F10">
            <w:r w:rsidRPr="00FB2678">
              <w:t>CMDCA e CRAS</w:t>
            </w:r>
          </w:p>
        </w:tc>
        <w:tc>
          <w:tcPr>
            <w:tcW w:w="1411" w:type="dxa"/>
          </w:tcPr>
          <w:p w:rsidR="00A05F10" w:rsidRPr="00FB2678" w:rsidRDefault="00A05F10" w:rsidP="00A05F10">
            <w:r w:rsidRPr="00FB2678">
              <w:t>R$ 1.000,00</w:t>
            </w:r>
          </w:p>
        </w:tc>
      </w:tr>
    </w:tbl>
    <w:p w:rsidR="00053DAC" w:rsidRDefault="00053DAC"/>
    <w:p w:rsidR="00F71A3F" w:rsidRPr="00FB2678" w:rsidRDefault="00F71A3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F10" w:rsidRPr="00FB2678" w:rsidTr="00A05F10">
        <w:tc>
          <w:tcPr>
            <w:tcW w:w="8494" w:type="dxa"/>
          </w:tcPr>
          <w:p w:rsidR="00A05F10" w:rsidRPr="00FB2678" w:rsidRDefault="00A05F10" w:rsidP="00D33A02">
            <w:pPr>
              <w:rPr>
                <w:b/>
              </w:rPr>
            </w:pPr>
            <w:r w:rsidRPr="00FB2678">
              <w:rPr>
                <w:b/>
              </w:rPr>
              <w:t>Meta 2: Garantia de acesso e permanência à educação para as crianças e os adolescentes</w:t>
            </w:r>
          </w:p>
        </w:tc>
      </w:tr>
    </w:tbl>
    <w:p w:rsidR="00C624F1" w:rsidRPr="00FB2678" w:rsidRDefault="00C624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2"/>
        <w:gridCol w:w="715"/>
        <w:gridCol w:w="1699"/>
        <w:gridCol w:w="1987"/>
        <w:gridCol w:w="1411"/>
      </w:tblGrid>
      <w:tr w:rsidR="00C624F1" w:rsidRPr="00FB2678" w:rsidTr="00F327E4">
        <w:tc>
          <w:tcPr>
            <w:tcW w:w="2682" w:type="dxa"/>
          </w:tcPr>
          <w:p w:rsidR="00C624F1" w:rsidRPr="00FB2678" w:rsidRDefault="00C624F1">
            <w:r w:rsidRPr="00FB2678">
              <w:t>Ação</w:t>
            </w:r>
          </w:p>
        </w:tc>
        <w:tc>
          <w:tcPr>
            <w:tcW w:w="715" w:type="dxa"/>
          </w:tcPr>
          <w:p w:rsidR="00C624F1" w:rsidRPr="00FB2678" w:rsidRDefault="00C624F1">
            <w:r w:rsidRPr="00FB2678">
              <w:t>Prazo</w:t>
            </w:r>
          </w:p>
        </w:tc>
        <w:tc>
          <w:tcPr>
            <w:tcW w:w="1699" w:type="dxa"/>
          </w:tcPr>
          <w:p w:rsidR="00C624F1" w:rsidRPr="00FB2678" w:rsidRDefault="00C624F1">
            <w:r w:rsidRPr="00FB2678">
              <w:t>Responsável</w:t>
            </w:r>
          </w:p>
        </w:tc>
        <w:tc>
          <w:tcPr>
            <w:tcW w:w="1987" w:type="dxa"/>
          </w:tcPr>
          <w:p w:rsidR="00C624F1" w:rsidRPr="00FB2678" w:rsidRDefault="00C624F1">
            <w:r w:rsidRPr="00FB2678">
              <w:t>Parceria</w:t>
            </w:r>
          </w:p>
        </w:tc>
        <w:tc>
          <w:tcPr>
            <w:tcW w:w="1411" w:type="dxa"/>
          </w:tcPr>
          <w:p w:rsidR="00C624F1" w:rsidRPr="00FB2678" w:rsidRDefault="00C624F1">
            <w:r w:rsidRPr="00FB2678">
              <w:t>Financeiro</w:t>
            </w:r>
          </w:p>
        </w:tc>
      </w:tr>
      <w:tr w:rsidR="00C624F1" w:rsidRPr="00FB2678" w:rsidTr="00F327E4">
        <w:tc>
          <w:tcPr>
            <w:tcW w:w="2682" w:type="dxa"/>
          </w:tcPr>
          <w:p w:rsidR="00C624F1" w:rsidRPr="00FB2678" w:rsidRDefault="00C624F1">
            <w:r w:rsidRPr="00FB2678">
              <w:t>Articular em conjunto com a rede de ensino municipal e estadual e Secretaria da Educação, Cultura e Esporte a discussão da política de educação desenvolvida no município objetivando a garantia de igualdade de acesso e permanência a educação seja em creches, educação infantil, ensino fundamental e médio.</w:t>
            </w:r>
          </w:p>
        </w:tc>
        <w:tc>
          <w:tcPr>
            <w:tcW w:w="715" w:type="dxa"/>
          </w:tcPr>
          <w:p w:rsidR="00C624F1" w:rsidRPr="00FB2678" w:rsidRDefault="00C624F1">
            <w:r w:rsidRPr="00FB2678">
              <w:t>2023</w:t>
            </w:r>
          </w:p>
        </w:tc>
        <w:tc>
          <w:tcPr>
            <w:tcW w:w="1699" w:type="dxa"/>
          </w:tcPr>
          <w:p w:rsidR="00C624F1" w:rsidRPr="00FB2678" w:rsidRDefault="00C624F1">
            <w:r w:rsidRPr="00FB2678">
              <w:t>CMDCA, Conselho de Educação, Secretaria da Educação, Cultura e Esporte.</w:t>
            </w:r>
          </w:p>
        </w:tc>
        <w:tc>
          <w:tcPr>
            <w:tcW w:w="1987" w:type="dxa"/>
          </w:tcPr>
          <w:p w:rsidR="00C624F1" w:rsidRPr="00FB2678" w:rsidRDefault="00C624F1">
            <w:r w:rsidRPr="00FB2678">
              <w:t>Conselho tutelar</w:t>
            </w:r>
          </w:p>
        </w:tc>
        <w:tc>
          <w:tcPr>
            <w:tcW w:w="1411" w:type="dxa"/>
          </w:tcPr>
          <w:p w:rsidR="00C624F1" w:rsidRPr="00FB2678" w:rsidRDefault="00C624F1"/>
        </w:tc>
      </w:tr>
      <w:tr w:rsidR="00C624F1" w:rsidRPr="00FB2678" w:rsidTr="00F327E4">
        <w:tc>
          <w:tcPr>
            <w:tcW w:w="2682" w:type="dxa"/>
          </w:tcPr>
          <w:p w:rsidR="00C624F1" w:rsidRPr="00FB2678" w:rsidRDefault="00C624F1">
            <w:r w:rsidRPr="00FB2678">
              <w:t>Estimular e articular ações para enfrentar os problemas de infrequência escolar, efetivando a utilização do programa APOIA On-line.</w:t>
            </w:r>
          </w:p>
        </w:tc>
        <w:tc>
          <w:tcPr>
            <w:tcW w:w="715" w:type="dxa"/>
          </w:tcPr>
          <w:p w:rsidR="00C624F1" w:rsidRPr="00FB2678" w:rsidRDefault="00C624F1">
            <w:r w:rsidRPr="00FB2678">
              <w:t>2023</w:t>
            </w:r>
          </w:p>
        </w:tc>
        <w:tc>
          <w:tcPr>
            <w:tcW w:w="1699" w:type="dxa"/>
          </w:tcPr>
          <w:p w:rsidR="00C624F1" w:rsidRPr="00FB2678" w:rsidRDefault="00C624F1">
            <w:r w:rsidRPr="00FB2678">
              <w:t>CMDCA e Conselho Tutelar</w:t>
            </w:r>
          </w:p>
        </w:tc>
        <w:tc>
          <w:tcPr>
            <w:tcW w:w="1987" w:type="dxa"/>
          </w:tcPr>
          <w:p w:rsidR="00C624F1" w:rsidRPr="00FB2678" w:rsidRDefault="008A44AB" w:rsidP="008A44AB">
            <w:r w:rsidRPr="00FB2678">
              <w:t xml:space="preserve">Secretaria da Educação, Cultura e Esporte, Escolas municipal e </w:t>
            </w:r>
            <w:r w:rsidR="00F327E4" w:rsidRPr="00FB2678">
              <w:t>estadual, e</w:t>
            </w:r>
            <w:r w:rsidRPr="00FB2678">
              <w:t xml:space="preserve"> CMDCA.</w:t>
            </w:r>
          </w:p>
        </w:tc>
        <w:tc>
          <w:tcPr>
            <w:tcW w:w="1411" w:type="dxa"/>
          </w:tcPr>
          <w:p w:rsidR="00C624F1" w:rsidRPr="00FB2678" w:rsidRDefault="008A44AB">
            <w:r w:rsidRPr="00FB2678">
              <w:t>R$ 1.500,00</w:t>
            </w:r>
          </w:p>
        </w:tc>
      </w:tr>
    </w:tbl>
    <w:p w:rsidR="008A44AB" w:rsidRPr="00FB2678" w:rsidRDefault="008A44AB"/>
    <w:p w:rsidR="008A44AB" w:rsidRPr="00FB2678" w:rsidRDefault="008A44AB"/>
    <w:p w:rsidR="008A44AB" w:rsidRDefault="008A44AB"/>
    <w:p w:rsidR="00F71A3F" w:rsidRPr="00FB2678" w:rsidRDefault="00F71A3F"/>
    <w:p w:rsidR="008A44AB" w:rsidRPr="00FB2678" w:rsidRDefault="008A44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44AB" w:rsidRPr="00FB2678" w:rsidTr="008A44AB">
        <w:tc>
          <w:tcPr>
            <w:tcW w:w="8494" w:type="dxa"/>
          </w:tcPr>
          <w:p w:rsidR="008A44AB" w:rsidRPr="00FB2678" w:rsidRDefault="008A44AB" w:rsidP="00552898">
            <w:pPr>
              <w:rPr>
                <w:b/>
              </w:rPr>
            </w:pPr>
            <w:r w:rsidRPr="00FB2678">
              <w:rPr>
                <w:b/>
              </w:rPr>
              <w:lastRenderedPageBreak/>
              <w:t>Meta 3: Prevenção ao uso de drogas e demais ações de saúde</w:t>
            </w:r>
          </w:p>
        </w:tc>
      </w:tr>
    </w:tbl>
    <w:p w:rsidR="008A44AB" w:rsidRPr="00FB2678" w:rsidRDefault="009F5850">
      <w:r w:rsidRPr="00FB2678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15"/>
        <w:gridCol w:w="2066"/>
        <w:gridCol w:w="1512"/>
        <w:gridCol w:w="1512"/>
      </w:tblGrid>
      <w:tr w:rsidR="008A44AB" w:rsidRPr="00FB2678" w:rsidTr="00F327E4">
        <w:tc>
          <w:tcPr>
            <w:tcW w:w="2689" w:type="dxa"/>
          </w:tcPr>
          <w:p w:rsidR="008A44AB" w:rsidRPr="00FB2678" w:rsidRDefault="008A44AB" w:rsidP="008A44AB">
            <w:r w:rsidRPr="00FB2678">
              <w:t xml:space="preserve">Ação </w:t>
            </w:r>
          </w:p>
        </w:tc>
        <w:tc>
          <w:tcPr>
            <w:tcW w:w="715" w:type="dxa"/>
          </w:tcPr>
          <w:p w:rsidR="008A44AB" w:rsidRPr="00FB2678" w:rsidRDefault="008A44AB" w:rsidP="00164C17">
            <w:r w:rsidRPr="00FB2678">
              <w:t>Prazo</w:t>
            </w:r>
          </w:p>
        </w:tc>
        <w:tc>
          <w:tcPr>
            <w:tcW w:w="2066" w:type="dxa"/>
          </w:tcPr>
          <w:p w:rsidR="008A44AB" w:rsidRPr="00FB2678" w:rsidRDefault="008A44AB" w:rsidP="00164C17">
            <w:r w:rsidRPr="00FB2678">
              <w:t>Responsável</w:t>
            </w:r>
          </w:p>
        </w:tc>
        <w:tc>
          <w:tcPr>
            <w:tcW w:w="1512" w:type="dxa"/>
          </w:tcPr>
          <w:p w:rsidR="008A44AB" w:rsidRPr="00FB2678" w:rsidRDefault="008A44AB" w:rsidP="00164C17">
            <w:r w:rsidRPr="00FB2678">
              <w:t>Parceria</w:t>
            </w:r>
          </w:p>
        </w:tc>
        <w:tc>
          <w:tcPr>
            <w:tcW w:w="1512" w:type="dxa"/>
          </w:tcPr>
          <w:p w:rsidR="008A44AB" w:rsidRPr="00FB2678" w:rsidRDefault="008A44AB" w:rsidP="00164C17">
            <w:r w:rsidRPr="00FB2678">
              <w:t>Financeiro</w:t>
            </w:r>
          </w:p>
        </w:tc>
      </w:tr>
      <w:tr w:rsidR="008A44AB" w:rsidRPr="00FB2678" w:rsidTr="00F327E4">
        <w:tc>
          <w:tcPr>
            <w:tcW w:w="2689" w:type="dxa"/>
          </w:tcPr>
          <w:p w:rsidR="008A44AB" w:rsidRPr="00FB2678" w:rsidRDefault="008A44AB" w:rsidP="00AD0882">
            <w:r w:rsidRPr="00FB2678">
              <w:t xml:space="preserve">Apoiar a realização de cursos de capacitação voltados para a implementação de políticas públicas sobre o uso abusivo de álcool e outras drogas na perspectiva de tratamento, prevenção, reinserção social; destacando-se a capacitação </w:t>
            </w:r>
            <w:r w:rsidR="00AD0882" w:rsidRPr="00FB2678">
              <w:t>para os educadores da rede pública, equipes de saúde e da Assistência Social.</w:t>
            </w:r>
            <w:r w:rsidRPr="00FB2678">
              <w:t xml:space="preserve"> </w:t>
            </w:r>
          </w:p>
        </w:tc>
        <w:tc>
          <w:tcPr>
            <w:tcW w:w="715" w:type="dxa"/>
          </w:tcPr>
          <w:p w:rsidR="008A44AB" w:rsidRPr="00FB2678" w:rsidRDefault="00AD0882" w:rsidP="00164C17">
            <w:r w:rsidRPr="00FB2678">
              <w:t>2023</w:t>
            </w:r>
          </w:p>
        </w:tc>
        <w:tc>
          <w:tcPr>
            <w:tcW w:w="2066" w:type="dxa"/>
          </w:tcPr>
          <w:p w:rsidR="008A44AB" w:rsidRPr="00FB2678" w:rsidRDefault="00AD0882" w:rsidP="00164C17">
            <w:r w:rsidRPr="00FB2678">
              <w:t>Secretarias Municipais da Saúde, Educação, Cultura e Esporte.</w:t>
            </w:r>
          </w:p>
        </w:tc>
        <w:tc>
          <w:tcPr>
            <w:tcW w:w="1512" w:type="dxa"/>
          </w:tcPr>
          <w:p w:rsidR="008A44AB" w:rsidRPr="00FB2678" w:rsidRDefault="00AD0882" w:rsidP="00164C17">
            <w:r w:rsidRPr="00FB2678">
              <w:t>CMDCA</w:t>
            </w:r>
          </w:p>
        </w:tc>
        <w:tc>
          <w:tcPr>
            <w:tcW w:w="1512" w:type="dxa"/>
          </w:tcPr>
          <w:p w:rsidR="008A44AB" w:rsidRPr="00FB2678" w:rsidRDefault="008A44AB" w:rsidP="00164C17"/>
        </w:tc>
      </w:tr>
      <w:tr w:rsidR="008A44AB" w:rsidRPr="00FB2678" w:rsidTr="00F327E4">
        <w:tc>
          <w:tcPr>
            <w:tcW w:w="2689" w:type="dxa"/>
          </w:tcPr>
          <w:p w:rsidR="008A44AB" w:rsidRPr="00FB2678" w:rsidRDefault="00AD0882" w:rsidP="008A44AB">
            <w:r w:rsidRPr="00FB2678">
              <w:t>Promover um dia específico para ações de prevenção à saúde de crianças e adolescentes.</w:t>
            </w:r>
          </w:p>
        </w:tc>
        <w:tc>
          <w:tcPr>
            <w:tcW w:w="715" w:type="dxa"/>
          </w:tcPr>
          <w:p w:rsidR="008A44AB" w:rsidRPr="00FB2678" w:rsidRDefault="00AD0882" w:rsidP="00164C17">
            <w:r w:rsidRPr="00FB2678">
              <w:t>2023</w:t>
            </w:r>
          </w:p>
        </w:tc>
        <w:tc>
          <w:tcPr>
            <w:tcW w:w="2066" w:type="dxa"/>
          </w:tcPr>
          <w:p w:rsidR="008A44AB" w:rsidRPr="00FB2678" w:rsidRDefault="00AD0882" w:rsidP="00164C17">
            <w:r w:rsidRPr="00FB2678">
              <w:t>Secretaria de Saúde</w:t>
            </w:r>
          </w:p>
        </w:tc>
        <w:tc>
          <w:tcPr>
            <w:tcW w:w="1512" w:type="dxa"/>
          </w:tcPr>
          <w:p w:rsidR="008A44AB" w:rsidRPr="00FB2678" w:rsidRDefault="00AD0882" w:rsidP="00164C17">
            <w:r w:rsidRPr="00FB2678">
              <w:t>CMDCA</w:t>
            </w:r>
          </w:p>
        </w:tc>
        <w:tc>
          <w:tcPr>
            <w:tcW w:w="1512" w:type="dxa"/>
          </w:tcPr>
          <w:p w:rsidR="008A44AB" w:rsidRPr="00FB2678" w:rsidRDefault="008A44AB" w:rsidP="00164C17"/>
        </w:tc>
      </w:tr>
      <w:tr w:rsidR="008A44AB" w:rsidRPr="00FB2678" w:rsidTr="00F327E4">
        <w:tc>
          <w:tcPr>
            <w:tcW w:w="2689" w:type="dxa"/>
          </w:tcPr>
          <w:p w:rsidR="008A44AB" w:rsidRPr="00FB2678" w:rsidRDefault="00AD0882" w:rsidP="008A44AB">
            <w:r w:rsidRPr="00FB2678">
              <w:t>Estimular a criação do COMAD (Comissão Municipal Antidrogas.</w:t>
            </w:r>
          </w:p>
        </w:tc>
        <w:tc>
          <w:tcPr>
            <w:tcW w:w="715" w:type="dxa"/>
          </w:tcPr>
          <w:p w:rsidR="008A44AB" w:rsidRPr="00FB2678" w:rsidRDefault="00AD0882" w:rsidP="00164C17">
            <w:r w:rsidRPr="00FB2678">
              <w:t>2023</w:t>
            </w:r>
          </w:p>
        </w:tc>
        <w:tc>
          <w:tcPr>
            <w:tcW w:w="2066" w:type="dxa"/>
          </w:tcPr>
          <w:p w:rsidR="008A44AB" w:rsidRPr="00FB2678" w:rsidRDefault="00AD0882" w:rsidP="00164C17">
            <w:r w:rsidRPr="00FB2678">
              <w:t>Secretaria de Saúde</w:t>
            </w:r>
          </w:p>
        </w:tc>
        <w:tc>
          <w:tcPr>
            <w:tcW w:w="1512" w:type="dxa"/>
          </w:tcPr>
          <w:p w:rsidR="008A44AB" w:rsidRPr="00FB2678" w:rsidRDefault="00AD0882" w:rsidP="00164C17">
            <w:r w:rsidRPr="00FB2678">
              <w:t>CMDCA</w:t>
            </w:r>
          </w:p>
        </w:tc>
        <w:tc>
          <w:tcPr>
            <w:tcW w:w="1512" w:type="dxa"/>
          </w:tcPr>
          <w:p w:rsidR="008A44AB" w:rsidRPr="00FB2678" w:rsidRDefault="008A44AB" w:rsidP="00164C17"/>
        </w:tc>
      </w:tr>
      <w:tr w:rsidR="008A44AB" w:rsidRPr="00FB2678" w:rsidTr="00F327E4">
        <w:tc>
          <w:tcPr>
            <w:tcW w:w="2689" w:type="dxa"/>
          </w:tcPr>
          <w:p w:rsidR="008A44AB" w:rsidRPr="00FB2678" w:rsidRDefault="00AD0882" w:rsidP="008A44AB">
            <w:r w:rsidRPr="00FB2678">
              <w:t>Desenvolver trabalho preventivo nas escolas.</w:t>
            </w:r>
          </w:p>
        </w:tc>
        <w:tc>
          <w:tcPr>
            <w:tcW w:w="715" w:type="dxa"/>
          </w:tcPr>
          <w:p w:rsidR="008A44AB" w:rsidRPr="00FB2678" w:rsidRDefault="00AD0882" w:rsidP="00164C17">
            <w:r w:rsidRPr="00FB2678">
              <w:t>2023</w:t>
            </w:r>
          </w:p>
        </w:tc>
        <w:tc>
          <w:tcPr>
            <w:tcW w:w="2066" w:type="dxa"/>
          </w:tcPr>
          <w:p w:rsidR="008A44AB" w:rsidRPr="00FB2678" w:rsidRDefault="00AD0882" w:rsidP="00164C17">
            <w:r w:rsidRPr="00FB2678">
              <w:t>Escolas municipais e estadual, CMDCA, Secretaria de saúde</w:t>
            </w:r>
          </w:p>
        </w:tc>
        <w:tc>
          <w:tcPr>
            <w:tcW w:w="1512" w:type="dxa"/>
          </w:tcPr>
          <w:p w:rsidR="008A44AB" w:rsidRPr="00FB2678" w:rsidRDefault="00AD0882" w:rsidP="00164C17">
            <w:r w:rsidRPr="00FB2678">
              <w:t>Secretaria da Educação, Cultura e Esporte, Secretaria de Assistência Social, Conselho Tutelar e Polícia Militar</w:t>
            </w:r>
          </w:p>
        </w:tc>
        <w:tc>
          <w:tcPr>
            <w:tcW w:w="1512" w:type="dxa"/>
          </w:tcPr>
          <w:p w:rsidR="008A44AB" w:rsidRPr="00FB2678" w:rsidRDefault="008A44AB" w:rsidP="00164C17"/>
        </w:tc>
      </w:tr>
      <w:tr w:rsidR="008A44AB" w:rsidRPr="00FB2678" w:rsidTr="00F327E4">
        <w:tc>
          <w:tcPr>
            <w:tcW w:w="2689" w:type="dxa"/>
          </w:tcPr>
          <w:p w:rsidR="008A44AB" w:rsidRPr="00FB2678" w:rsidRDefault="00AD0882" w:rsidP="008A44AB">
            <w:r w:rsidRPr="00FB2678">
              <w:t>Aprimorar o trabalho em rede para atendimento dessa demanda.</w:t>
            </w:r>
          </w:p>
        </w:tc>
        <w:tc>
          <w:tcPr>
            <w:tcW w:w="715" w:type="dxa"/>
          </w:tcPr>
          <w:p w:rsidR="008A44AB" w:rsidRPr="00FB2678" w:rsidRDefault="00AD0882" w:rsidP="00164C17">
            <w:r w:rsidRPr="00FB2678">
              <w:t>2023</w:t>
            </w:r>
          </w:p>
        </w:tc>
        <w:tc>
          <w:tcPr>
            <w:tcW w:w="2066" w:type="dxa"/>
          </w:tcPr>
          <w:p w:rsidR="008A44AB" w:rsidRPr="00FB2678" w:rsidRDefault="00AD0882" w:rsidP="00164C17">
            <w:r w:rsidRPr="00FB2678">
              <w:t>Secretarias Municipais e Conselho Tutelar</w:t>
            </w:r>
          </w:p>
        </w:tc>
        <w:tc>
          <w:tcPr>
            <w:tcW w:w="1512" w:type="dxa"/>
          </w:tcPr>
          <w:p w:rsidR="008A44AB" w:rsidRPr="00FB2678" w:rsidRDefault="008A44AB" w:rsidP="00164C17"/>
        </w:tc>
        <w:tc>
          <w:tcPr>
            <w:tcW w:w="1512" w:type="dxa"/>
          </w:tcPr>
          <w:p w:rsidR="008A44AB" w:rsidRPr="00FB2678" w:rsidRDefault="008A44AB" w:rsidP="00164C17"/>
        </w:tc>
      </w:tr>
    </w:tbl>
    <w:p w:rsidR="00E45DE2" w:rsidRPr="00FB2678" w:rsidRDefault="00E45DE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0882" w:rsidRPr="00FB2678" w:rsidTr="00AD0882">
        <w:tc>
          <w:tcPr>
            <w:tcW w:w="8494" w:type="dxa"/>
          </w:tcPr>
          <w:p w:rsidR="00AD0882" w:rsidRPr="00FB2678" w:rsidRDefault="00AD0882" w:rsidP="001D1989">
            <w:pPr>
              <w:rPr>
                <w:b/>
              </w:rPr>
            </w:pPr>
            <w:r w:rsidRPr="00FB2678">
              <w:rPr>
                <w:b/>
              </w:rPr>
              <w:t xml:space="preserve">Meta 4: Combate a violência contra criança e adolescente </w:t>
            </w:r>
          </w:p>
        </w:tc>
      </w:tr>
    </w:tbl>
    <w:p w:rsidR="00AD0882" w:rsidRPr="00FB2678" w:rsidRDefault="00AD088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15"/>
        <w:gridCol w:w="1838"/>
        <w:gridCol w:w="1841"/>
        <w:gridCol w:w="1411"/>
      </w:tblGrid>
      <w:tr w:rsidR="00AD0882" w:rsidRPr="00FB2678" w:rsidTr="00F327E4">
        <w:tc>
          <w:tcPr>
            <w:tcW w:w="2689" w:type="dxa"/>
          </w:tcPr>
          <w:p w:rsidR="00AD0882" w:rsidRPr="00FB2678" w:rsidRDefault="00AD0882" w:rsidP="00232AD5">
            <w:r w:rsidRPr="00FB2678">
              <w:t>Ação</w:t>
            </w:r>
          </w:p>
        </w:tc>
        <w:tc>
          <w:tcPr>
            <w:tcW w:w="715" w:type="dxa"/>
          </w:tcPr>
          <w:p w:rsidR="00AD0882" w:rsidRPr="00FB2678" w:rsidRDefault="00AD0882" w:rsidP="00232AD5">
            <w:r w:rsidRPr="00FB2678">
              <w:t>Prazo</w:t>
            </w:r>
          </w:p>
        </w:tc>
        <w:tc>
          <w:tcPr>
            <w:tcW w:w="1838" w:type="dxa"/>
          </w:tcPr>
          <w:p w:rsidR="00AD0882" w:rsidRPr="00FB2678" w:rsidRDefault="00AD0882" w:rsidP="00232AD5">
            <w:r w:rsidRPr="00FB2678">
              <w:t>Responsável</w:t>
            </w:r>
          </w:p>
        </w:tc>
        <w:tc>
          <w:tcPr>
            <w:tcW w:w="1841" w:type="dxa"/>
          </w:tcPr>
          <w:p w:rsidR="00AD0882" w:rsidRPr="00FB2678" w:rsidRDefault="00AD0882" w:rsidP="00232AD5">
            <w:r w:rsidRPr="00FB2678">
              <w:t>Parceria</w:t>
            </w:r>
          </w:p>
        </w:tc>
        <w:tc>
          <w:tcPr>
            <w:tcW w:w="1411" w:type="dxa"/>
          </w:tcPr>
          <w:p w:rsidR="00AD0882" w:rsidRPr="00FB2678" w:rsidRDefault="00AD0882" w:rsidP="00232AD5">
            <w:r w:rsidRPr="00FB2678">
              <w:t>Financeiro</w:t>
            </w:r>
          </w:p>
        </w:tc>
      </w:tr>
      <w:tr w:rsidR="00AD0882" w:rsidRPr="00FB2678" w:rsidTr="00F327E4">
        <w:tc>
          <w:tcPr>
            <w:tcW w:w="2689" w:type="dxa"/>
          </w:tcPr>
          <w:p w:rsidR="00AD0882" w:rsidRPr="00FB2678" w:rsidRDefault="00AD0882" w:rsidP="00232AD5">
            <w:r w:rsidRPr="00FB2678">
              <w:t>Realizar atividades de prevenção e campanhas educativas sobre o tema da violência e exploração sexual.</w:t>
            </w:r>
          </w:p>
        </w:tc>
        <w:tc>
          <w:tcPr>
            <w:tcW w:w="715" w:type="dxa"/>
          </w:tcPr>
          <w:p w:rsidR="00AD0882" w:rsidRPr="00FB2678" w:rsidRDefault="00AD0882" w:rsidP="00232AD5">
            <w:r w:rsidRPr="00FB2678">
              <w:t>2023</w:t>
            </w:r>
          </w:p>
        </w:tc>
        <w:tc>
          <w:tcPr>
            <w:tcW w:w="1838" w:type="dxa"/>
          </w:tcPr>
          <w:p w:rsidR="00AD0882" w:rsidRPr="00FB2678" w:rsidRDefault="00AD0882" w:rsidP="00232AD5">
            <w:r w:rsidRPr="00FB2678">
              <w:t>CMDCA e CONSELHO TUTELAR</w:t>
            </w:r>
          </w:p>
        </w:tc>
        <w:tc>
          <w:tcPr>
            <w:tcW w:w="1841" w:type="dxa"/>
          </w:tcPr>
          <w:p w:rsidR="00AD0882" w:rsidRPr="00FB2678" w:rsidRDefault="00AD0882" w:rsidP="00232AD5">
            <w:r w:rsidRPr="00FB2678">
              <w:t>Secretarias Municipais e atores do Sistema de Garantia de Direitos</w:t>
            </w:r>
          </w:p>
        </w:tc>
        <w:tc>
          <w:tcPr>
            <w:tcW w:w="1411" w:type="dxa"/>
          </w:tcPr>
          <w:p w:rsidR="00AD0882" w:rsidRPr="00FB2678" w:rsidRDefault="00AD0882" w:rsidP="00232AD5">
            <w:r w:rsidRPr="00FB2678">
              <w:t>R$ 2.000,00</w:t>
            </w:r>
          </w:p>
        </w:tc>
      </w:tr>
      <w:tr w:rsidR="00B42D8D" w:rsidRPr="00FB2678" w:rsidTr="00F327E4">
        <w:tc>
          <w:tcPr>
            <w:tcW w:w="2689" w:type="dxa"/>
          </w:tcPr>
          <w:p w:rsidR="00B42D8D" w:rsidRPr="00FB2678" w:rsidRDefault="00B42D8D" w:rsidP="00232AD5">
            <w:r w:rsidRPr="00FB2678">
              <w:lastRenderedPageBreak/>
              <w:t>Apoiar, mobilizar e realizar ações de capacitação para os atores do Sistema de garantia de Direitos.</w:t>
            </w:r>
          </w:p>
        </w:tc>
        <w:tc>
          <w:tcPr>
            <w:tcW w:w="715" w:type="dxa"/>
          </w:tcPr>
          <w:p w:rsidR="00B42D8D" w:rsidRPr="00FB2678" w:rsidRDefault="00B42D8D" w:rsidP="00232AD5">
            <w:r w:rsidRPr="00FB2678">
              <w:t>2023</w:t>
            </w:r>
          </w:p>
        </w:tc>
        <w:tc>
          <w:tcPr>
            <w:tcW w:w="1838" w:type="dxa"/>
          </w:tcPr>
          <w:p w:rsidR="00B42D8D" w:rsidRPr="00FB2678" w:rsidRDefault="00B42D8D" w:rsidP="00232AD5">
            <w:r w:rsidRPr="00FB2678">
              <w:t>Secretaria Municipal de Assistência Social</w:t>
            </w:r>
          </w:p>
        </w:tc>
        <w:tc>
          <w:tcPr>
            <w:tcW w:w="1841" w:type="dxa"/>
          </w:tcPr>
          <w:p w:rsidR="00B42D8D" w:rsidRPr="00FB2678" w:rsidRDefault="00B42D8D" w:rsidP="00232AD5">
            <w:r w:rsidRPr="00FB2678">
              <w:t>CMDCA</w:t>
            </w:r>
          </w:p>
        </w:tc>
        <w:tc>
          <w:tcPr>
            <w:tcW w:w="1411" w:type="dxa"/>
          </w:tcPr>
          <w:p w:rsidR="00B42D8D" w:rsidRPr="00FB2678" w:rsidRDefault="00457BDB" w:rsidP="00232AD5">
            <w:r w:rsidRPr="00FB2678">
              <w:t>R$ 4.000,00</w:t>
            </w:r>
          </w:p>
        </w:tc>
      </w:tr>
      <w:tr w:rsidR="00B42D8D" w:rsidRPr="00FB2678" w:rsidTr="00F327E4">
        <w:tc>
          <w:tcPr>
            <w:tcW w:w="2689" w:type="dxa"/>
          </w:tcPr>
          <w:p w:rsidR="00B42D8D" w:rsidRPr="00FB2678" w:rsidRDefault="00B42D8D" w:rsidP="00232AD5">
            <w:r w:rsidRPr="00FB2678">
              <w:t>Desenvolver ações para fortalecer os vínculos familiares e promover</w:t>
            </w:r>
            <w:r w:rsidR="00457BDB" w:rsidRPr="00FB2678">
              <w:t xml:space="preserve"> reflexões com os pais e famílias sobre a educação sem violência e a cultura da paz.</w:t>
            </w:r>
          </w:p>
        </w:tc>
        <w:tc>
          <w:tcPr>
            <w:tcW w:w="715" w:type="dxa"/>
          </w:tcPr>
          <w:p w:rsidR="00B42D8D" w:rsidRPr="00FB2678" w:rsidRDefault="00B42D8D" w:rsidP="00232AD5">
            <w:r w:rsidRPr="00FB2678">
              <w:t>2023</w:t>
            </w:r>
          </w:p>
        </w:tc>
        <w:tc>
          <w:tcPr>
            <w:tcW w:w="1838" w:type="dxa"/>
          </w:tcPr>
          <w:p w:rsidR="00B42D8D" w:rsidRPr="00FB2678" w:rsidRDefault="00457BDB" w:rsidP="00232AD5">
            <w:r w:rsidRPr="00FB2678">
              <w:t>Secretaria Municipal de Assistência Social</w:t>
            </w:r>
          </w:p>
        </w:tc>
        <w:tc>
          <w:tcPr>
            <w:tcW w:w="1841" w:type="dxa"/>
          </w:tcPr>
          <w:p w:rsidR="00B42D8D" w:rsidRPr="00FB2678" w:rsidRDefault="00457BDB" w:rsidP="00232AD5">
            <w:r w:rsidRPr="00FB2678">
              <w:t>CMDCA, Conselho tutelar, Secretaria de Educação, Cultura e Esporte</w:t>
            </w:r>
          </w:p>
        </w:tc>
        <w:tc>
          <w:tcPr>
            <w:tcW w:w="1411" w:type="dxa"/>
          </w:tcPr>
          <w:p w:rsidR="00B42D8D" w:rsidRPr="00FB2678" w:rsidRDefault="00B42D8D" w:rsidP="00232AD5">
            <w:r w:rsidRPr="00FB2678">
              <w:t>R$ 1.000,00</w:t>
            </w:r>
          </w:p>
        </w:tc>
      </w:tr>
    </w:tbl>
    <w:p w:rsidR="00B42D8D" w:rsidRPr="00FB2678" w:rsidRDefault="009F5850">
      <w:r w:rsidRPr="00FB2678"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2D8D" w:rsidRPr="00FB2678" w:rsidTr="00B42D8D">
        <w:tc>
          <w:tcPr>
            <w:tcW w:w="8494" w:type="dxa"/>
          </w:tcPr>
          <w:p w:rsidR="00B42D8D" w:rsidRPr="00FB2678" w:rsidRDefault="00B42D8D" w:rsidP="00B27FA4">
            <w:pPr>
              <w:rPr>
                <w:b/>
              </w:rPr>
            </w:pPr>
            <w:r w:rsidRPr="00FB2678">
              <w:rPr>
                <w:b/>
              </w:rPr>
              <w:t>Meta 5: Qualificação no atendimento das medidas socioeducativas</w:t>
            </w:r>
          </w:p>
        </w:tc>
      </w:tr>
    </w:tbl>
    <w:p w:rsidR="00B42D8D" w:rsidRPr="00FB2678" w:rsidRDefault="009F5850">
      <w:r w:rsidRPr="00FB2678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43"/>
        <w:gridCol w:w="1690"/>
        <w:gridCol w:w="1961"/>
        <w:gridCol w:w="1411"/>
      </w:tblGrid>
      <w:tr w:rsidR="00B42D8D" w:rsidRPr="00FB2678" w:rsidTr="00F327E4">
        <w:tc>
          <w:tcPr>
            <w:tcW w:w="2689" w:type="dxa"/>
          </w:tcPr>
          <w:p w:rsidR="00B42D8D" w:rsidRPr="00FB2678" w:rsidRDefault="00B42D8D">
            <w:r w:rsidRPr="00FB2678">
              <w:t>Ação</w:t>
            </w:r>
          </w:p>
        </w:tc>
        <w:tc>
          <w:tcPr>
            <w:tcW w:w="743" w:type="dxa"/>
          </w:tcPr>
          <w:p w:rsidR="00B42D8D" w:rsidRPr="00FB2678" w:rsidRDefault="00B42D8D">
            <w:r w:rsidRPr="00FB2678">
              <w:t>Prazo</w:t>
            </w:r>
          </w:p>
        </w:tc>
        <w:tc>
          <w:tcPr>
            <w:tcW w:w="1690" w:type="dxa"/>
          </w:tcPr>
          <w:p w:rsidR="00B42D8D" w:rsidRPr="00FB2678" w:rsidRDefault="00B42D8D">
            <w:r w:rsidRPr="00FB2678">
              <w:t>Responsável</w:t>
            </w:r>
          </w:p>
        </w:tc>
        <w:tc>
          <w:tcPr>
            <w:tcW w:w="1961" w:type="dxa"/>
          </w:tcPr>
          <w:p w:rsidR="00B42D8D" w:rsidRPr="00FB2678" w:rsidRDefault="00B42D8D">
            <w:r w:rsidRPr="00FB2678">
              <w:t>Parceria</w:t>
            </w:r>
          </w:p>
        </w:tc>
        <w:tc>
          <w:tcPr>
            <w:tcW w:w="1411" w:type="dxa"/>
          </w:tcPr>
          <w:p w:rsidR="00B42D8D" w:rsidRPr="00FB2678" w:rsidRDefault="00B42D8D">
            <w:r w:rsidRPr="00FB2678">
              <w:t>Financeiro</w:t>
            </w:r>
          </w:p>
        </w:tc>
      </w:tr>
      <w:tr w:rsidR="00B42D8D" w:rsidRPr="00FB2678" w:rsidTr="00F327E4">
        <w:tc>
          <w:tcPr>
            <w:tcW w:w="2689" w:type="dxa"/>
          </w:tcPr>
          <w:p w:rsidR="00B42D8D" w:rsidRPr="00FB2678" w:rsidRDefault="00B42D8D">
            <w:r w:rsidRPr="00FB2678">
              <w:t>Apoiar a formação continuada dos técnicos que prestam atendimento ao adolescente autor de ato infracional e suas respectivas famílias. SINASE (Sistema Nacional de Atendimento Socioeducativo, Lei 12.594, de 18/01/2012).</w:t>
            </w:r>
          </w:p>
        </w:tc>
        <w:tc>
          <w:tcPr>
            <w:tcW w:w="743" w:type="dxa"/>
          </w:tcPr>
          <w:p w:rsidR="00B42D8D" w:rsidRPr="00FB2678" w:rsidRDefault="00B42D8D">
            <w:r w:rsidRPr="00FB2678">
              <w:t>2023</w:t>
            </w:r>
          </w:p>
        </w:tc>
        <w:tc>
          <w:tcPr>
            <w:tcW w:w="1690" w:type="dxa"/>
          </w:tcPr>
          <w:p w:rsidR="00B42D8D" w:rsidRPr="00FB2678" w:rsidRDefault="00B42D8D">
            <w:r w:rsidRPr="00FB2678">
              <w:t>Secretaria Municipal De Assistência Social.</w:t>
            </w:r>
          </w:p>
        </w:tc>
        <w:tc>
          <w:tcPr>
            <w:tcW w:w="1961" w:type="dxa"/>
          </w:tcPr>
          <w:p w:rsidR="00B42D8D" w:rsidRPr="00FB2678" w:rsidRDefault="00B42D8D">
            <w:r w:rsidRPr="00FB2678">
              <w:t>CMDCA, Secretarias Municipais da Saúde, Educação Cultura e Esporte.</w:t>
            </w:r>
          </w:p>
        </w:tc>
        <w:tc>
          <w:tcPr>
            <w:tcW w:w="1411" w:type="dxa"/>
          </w:tcPr>
          <w:p w:rsidR="00B42D8D" w:rsidRPr="00FB2678" w:rsidRDefault="00B42D8D">
            <w:r w:rsidRPr="00FB2678">
              <w:t>R$ 3.000,00</w:t>
            </w:r>
          </w:p>
        </w:tc>
      </w:tr>
      <w:tr w:rsidR="00457BDB" w:rsidRPr="00FB2678" w:rsidTr="00F327E4">
        <w:tc>
          <w:tcPr>
            <w:tcW w:w="2689" w:type="dxa"/>
          </w:tcPr>
          <w:p w:rsidR="00457BDB" w:rsidRPr="00FB2678" w:rsidRDefault="00457BDB">
            <w:r w:rsidRPr="00FB2678">
              <w:t xml:space="preserve">Acompanhar o desenvolvimento do Plano Municipal de Atendimento Socioeducativo. </w:t>
            </w:r>
          </w:p>
        </w:tc>
        <w:tc>
          <w:tcPr>
            <w:tcW w:w="743" w:type="dxa"/>
          </w:tcPr>
          <w:p w:rsidR="00457BDB" w:rsidRPr="00FB2678" w:rsidRDefault="00457BDB">
            <w:r w:rsidRPr="00FB2678">
              <w:t>2023</w:t>
            </w:r>
          </w:p>
        </w:tc>
        <w:tc>
          <w:tcPr>
            <w:tcW w:w="1690" w:type="dxa"/>
          </w:tcPr>
          <w:p w:rsidR="00457BDB" w:rsidRPr="00FB2678" w:rsidRDefault="00457BDB">
            <w:r w:rsidRPr="00FB2678">
              <w:t>CMDCA</w:t>
            </w:r>
          </w:p>
        </w:tc>
        <w:tc>
          <w:tcPr>
            <w:tcW w:w="1961" w:type="dxa"/>
          </w:tcPr>
          <w:p w:rsidR="00457BDB" w:rsidRPr="00FB2678" w:rsidRDefault="00457BDB">
            <w:r w:rsidRPr="00FB2678">
              <w:t xml:space="preserve">Todos os agentes envolvidos na elaboração do plano (Comissão </w:t>
            </w:r>
            <w:r w:rsidR="00A76E78" w:rsidRPr="00FB2678">
              <w:t>Inter setorial</w:t>
            </w:r>
            <w:r w:rsidRPr="00FB2678">
              <w:t>)</w:t>
            </w:r>
          </w:p>
        </w:tc>
        <w:tc>
          <w:tcPr>
            <w:tcW w:w="1411" w:type="dxa"/>
          </w:tcPr>
          <w:p w:rsidR="00457BDB" w:rsidRPr="00FB2678" w:rsidRDefault="00457BDB"/>
        </w:tc>
      </w:tr>
    </w:tbl>
    <w:p w:rsidR="00457BDB" w:rsidRPr="00FB2678" w:rsidRDefault="00457BD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57BDB" w:rsidRPr="00FB2678" w:rsidTr="00457BDB">
        <w:tc>
          <w:tcPr>
            <w:tcW w:w="8494" w:type="dxa"/>
          </w:tcPr>
          <w:p w:rsidR="00457BDB" w:rsidRPr="00FB2678" w:rsidRDefault="00457BDB" w:rsidP="00E965BB">
            <w:pPr>
              <w:rPr>
                <w:b/>
              </w:rPr>
            </w:pPr>
            <w:r w:rsidRPr="00FB2678">
              <w:rPr>
                <w:b/>
              </w:rPr>
              <w:t xml:space="preserve">Meta 6: Combate ao Trabalho Infantil e proteção ao adolescente trabalhador </w:t>
            </w:r>
          </w:p>
        </w:tc>
      </w:tr>
    </w:tbl>
    <w:p w:rsidR="00457BDB" w:rsidRPr="00FB2678" w:rsidRDefault="00457BD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15"/>
        <w:gridCol w:w="1838"/>
        <w:gridCol w:w="1841"/>
        <w:gridCol w:w="1411"/>
      </w:tblGrid>
      <w:tr w:rsidR="00457BDB" w:rsidRPr="00FB2678" w:rsidTr="00F327E4">
        <w:tc>
          <w:tcPr>
            <w:tcW w:w="2689" w:type="dxa"/>
          </w:tcPr>
          <w:p w:rsidR="00457BDB" w:rsidRPr="00FB2678" w:rsidRDefault="00457BDB" w:rsidP="002356E6">
            <w:r w:rsidRPr="00FB2678">
              <w:t>Ação</w:t>
            </w:r>
          </w:p>
        </w:tc>
        <w:tc>
          <w:tcPr>
            <w:tcW w:w="715" w:type="dxa"/>
          </w:tcPr>
          <w:p w:rsidR="00457BDB" w:rsidRPr="00FB2678" w:rsidRDefault="00A76E78" w:rsidP="002356E6">
            <w:r w:rsidRPr="00FB2678">
              <w:t>Prazo</w:t>
            </w:r>
          </w:p>
        </w:tc>
        <w:tc>
          <w:tcPr>
            <w:tcW w:w="1838" w:type="dxa"/>
          </w:tcPr>
          <w:p w:rsidR="00457BDB" w:rsidRPr="00FB2678" w:rsidRDefault="00457BDB" w:rsidP="002356E6"/>
        </w:tc>
        <w:tc>
          <w:tcPr>
            <w:tcW w:w="1841" w:type="dxa"/>
          </w:tcPr>
          <w:p w:rsidR="00457BDB" w:rsidRPr="00FB2678" w:rsidRDefault="00457BDB" w:rsidP="002356E6"/>
        </w:tc>
        <w:tc>
          <w:tcPr>
            <w:tcW w:w="1411" w:type="dxa"/>
          </w:tcPr>
          <w:p w:rsidR="00457BDB" w:rsidRPr="00FB2678" w:rsidRDefault="00457BDB" w:rsidP="002356E6"/>
        </w:tc>
      </w:tr>
      <w:tr w:rsidR="00457BDB" w:rsidRPr="00FB2678" w:rsidTr="00F327E4">
        <w:tc>
          <w:tcPr>
            <w:tcW w:w="2689" w:type="dxa"/>
          </w:tcPr>
          <w:p w:rsidR="00457BDB" w:rsidRPr="00FB2678" w:rsidRDefault="00457BDB" w:rsidP="002356E6">
            <w:r w:rsidRPr="00FB2678">
              <w:t xml:space="preserve">Orientar pais/ responsáveis </w:t>
            </w:r>
            <w:r w:rsidR="00F63DF5" w:rsidRPr="00FB2678">
              <w:t>e adolescentes sobre as questões pertinentes ao trabalho infantil.</w:t>
            </w:r>
          </w:p>
        </w:tc>
        <w:tc>
          <w:tcPr>
            <w:tcW w:w="715" w:type="dxa"/>
          </w:tcPr>
          <w:p w:rsidR="00457BDB" w:rsidRPr="00FB2678" w:rsidRDefault="00F63DF5" w:rsidP="002356E6">
            <w:r w:rsidRPr="00FB2678">
              <w:t>2023</w:t>
            </w:r>
          </w:p>
        </w:tc>
        <w:tc>
          <w:tcPr>
            <w:tcW w:w="1838" w:type="dxa"/>
          </w:tcPr>
          <w:p w:rsidR="00457BDB" w:rsidRPr="00FB2678" w:rsidRDefault="00F63DF5" w:rsidP="002356E6">
            <w:r w:rsidRPr="00FB2678">
              <w:t>Conselho Tutelar e CMDCA</w:t>
            </w:r>
          </w:p>
        </w:tc>
        <w:tc>
          <w:tcPr>
            <w:tcW w:w="1841" w:type="dxa"/>
          </w:tcPr>
          <w:p w:rsidR="00457BDB" w:rsidRPr="00FB2678" w:rsidRDefault="00F63DF5" w:rsidP="002356E6">
            <w:r w:rsidRPr="00FB2678">
              <w:t>Secretaria Municipal de Assistência Social.</w:t>
            </w:r>
          </w:p>
        </w:tc>
        <w:tc>
          <w:tcPr>
            <w:tcW w:w="1411" w:type="dxa"/>
          </w:tcPr>
          <w:p w:rsidR="00457BDB" w:rsidRPr="00FB2678" w:rsidRDefault="00457BDB" w:rsidP="002356E6"/>
        </w:tc>
      </w:tr>
      <w:tr w:rsidR="00457BDB" w:rsidRPr="00FB2678" w:rsidTr="00F327E4">
        <w:tc>
          <w:tcPr>
            <w:tcW w:w="2689" w:type="dxa"/>
          </w:tcPr>
          <w:p w:rsidR="00457BDB" w:rsidRPr="00FB2678" w:rsidRDefault="00F63DF5" w:rsidP="002356E6">
            <w:r w:rsidRPr="00FB2678">
              <w:t>Estimular os empresários da indústria e comércio local na adesão ao Programa Jovem Aprendiz.</w:t>
            </w:r>
          </w:p>
        </w:tc>
        <w:tc>
          <w:tcPr>
            <w:tcW w:w="715" w:type="dxa"/>
          </w:tcPr>
          <w:p w:rsidR="00457BDB" w:rsidRPr="00FB2678" w:rsidRDefault="00F63DF5" w:rsidP="002356E6">
            <w:r w:rsidRPr="00FB2678">
              <w:t>2023</w:t>
            </w:r>
          </w:p>
        </w:tc>
        <w:tc>
          <w:tcPr>
            <w:tcW w:w="1838" w:type="dxa"/>
          </w:tcPr>
          <w:p w:rsidR="00457BDB" w:rsidRPr="00FB2678" w:rsidRDefault="00F63DF5" w:rsidP="002356E6">
            <w:r w:rsidRPr="00FB2678">
              <w:t>CMDCA</w:t>
            </w:r>
          </w:p>
        </w:tc>
        <w:tc>
          <w:tcPr>
            <w:tcW w:w="1841" w:type="dxa"/>
          </w:tcPr>
          <w:p w:rsidR="00457BDB" w:rsidRPr="00FB2678" w:rsidRDefault="00F63DF5" w:rsidP="002356E6">
            <w:r w:rsidRPr="00FB2678">
              <w:t>Secretaria Municipal de Assistência Social, Conselho Tutelar</w:t>
            </w:r>
          </w:p>
        </w:tc>
        <w:tc>
          <w:tcPr>
            <w:tcW w:w="1411" w:type="dxa"/>
          </w:tcPr>
          <w:p w:rsidR="00457BDB" w:rsidRPr="00FB2678" w:rsidRDefault="00457BDB" w:rsidP="002356E6"/>
        </w:tc>
      </w:tr>
    </w:tbl>
    <w:p w:rsidR="00A76E78" w:rsidRDefault="00A76E78"/>
    <w:p w:rsidR="00E45DE2" w:rsidRDefault="00E45DE2"/>
    <w:p w:rsidR="00E45DE2" w:rsidRPr="00FB2678" w:rsidRDefault="00E45DE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6E78" w:rsidRPr="00FB2678" w:rsidTr="00A76E78">
        <w:tc>
          <w:tcPr>
            <w:tcW w:w="8494" w:type="dxa"/>
          </w:tcPr>
          <w:p w:rsidR="00A76E78" w:rsidRPr="00FB2678" w:rsidRDefault="00A76E78">
            <w:r w:rsidRPr="00FB2678">
              <w:rPr>
                <w:b/>
              </w:rPr>
              <w:t>Meta 7: Garantia do Direito da Criança e do Adolescente</w:t>
            </w:r>
          </w:p>
        </w:tc>
      </w:tr>
    </w:tbl>
    <w:p w:rsidR="00A76E78" w:rsidRPr="00FB2678" w:rsidRDefault="00A76E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744"/>
        <w:gridCol w:w="1689"/>
        <w:gridCol w:w="1961"/>
        <w:gridCol w:w="1411"/>
      </w:tblGrid>
      <w:tr w:rsidR="00A76E78" w:rsidRPr="00FB2678" w:rsidTr="00F327E4">
        <w:tc>
          <w:tcPr>
            <w:tcW w:w="2689" w:type="dxa"/>
          </w:tcPr>
          <w:p w:rsidR="00A76E78" w:rsidRPr="00FB2678" w:rsidRDefault="00A76E78">
            <w:r w:rsidRPr="00FB2678">
              <w:t>Ação</w:t>
            </w:r>
          </w:p>
        </w:tc>
        <w:tc>
          <w:tcPr>
            <w:tcW w:w="744" w:type="dxa"/>
          </w:tcPr>
          <w:p w:rsidR="00A76E78" w:rsidRPr="00FB2678" w:rsidRDefault="00A76E78">
            <w:r w:rsidRPr="00FB2678">
              <w:t>Prazo</w:t>
            </w:r>
          </w:p>
        </w:tc>
        <w:tc>
          <w:tcPr>
            <w:tcW w:w="1689" w:type="dxa"/>
          </w:tcPr>
          <w:p w:rsidR="00A76E78" w:rsidRPr="00FB2678" w:rsidRDefault="00A76E78">
            <w:r w:rsidRPr="00FB2678">
              <w:t>Responsável</w:t>
            </w:r>
          </w:p>
        </w:tc>
        <w:tc>
          <w:tcPr>
            <w:tcW w:w="1961" w:type="dxa"/>
          </w:tcPr>
          <w:p w:rsidR="00A76E78" w:rsidRPr="00FB2678" w:rsidRDefault="00A76E78">
            <w:r w:rsidRPr="00FB2678">
              <w:t xml:space="preserve">Parceria </w:t>
            </w:r>
          </w:p>
        </w:tc>
        <w:tc>
          <w:tcPr>
            <w:tcW w:w="1411" w:type="dxa"/>
          </w:tcPr>
          <w:p w:rsidR="00A76E78" w:rsidRPr="00FB2678" w:rsidRDefault="00A76E78">
            <w:r w:rsidRPr="00FB2678">
              <w:t>Financeiro</w:t>
            </w:r>
          </w:p>
        </w:tc>
      </w:tr>
      <w:tr w:rsidR="00A76E78" w:rsidRPr="00FB2678" w:rsidTr="00F327E4">
        <w:tc>
          <w:tcPr>
            <w:tcW w:w="2689" w:type="dxa"/>
          </w:tcPr>
          <w:p w:rsidR="00A76E78" w:rsidRPr="00FB2678" w:rsidRDefault="00A76E78">
            <w:r w:rsidRPr="00FB2678">
              <w:t>Proporcionar capacitação continuada aos conselheiros tutelares.</w:t>
            </w:r>
          </w:p>
        </w:tc>
        <w:tc>
          <w:tcPr>
            <w:tcW w:w="744" w:type="dxa"/>
          </w:tcPr>
          <w:p w:rsidR="00A76E78" w:rsidRPr="00FB2678" w:rsidRDefault="00A76E78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A76E78">
            <w:r w:rsidRPr="00FB2678">
              <w:t>CMDCA</w:t>
            </w:r>
          </w:p>
        </w:tc>
        <w:tc>
          <w:tcPr>
            <w:tcW w:w="1961" w:type="dxa"/>
          </w:tcPr>
          <w:p w:rsidR="00A76E78" w:rsidRPr="00FB2678" w:rsidRDefault="00A76E78">
            <w:r w:rsidRPr="00FB2678">
              <w:t>Secretaria de Assistência Social</w:t>
            </w:r>
          </w:p>
        </w:tc>
        <w:tc>
          <w:tcPr>
            <w:tcW w:w="1411" w:type="dxa"/>
          </w:tcPr>
          <w:p w:rsidR="00A76E78" w:rsidRPr="00FB2678" w:rsidRDefault="00A76E78">
            <w:r w:rsidRPr="00FB2678">
              <w:t>R$ 5.000,00</w:t>
            </w:r>
          </w:p>
        </w:tc>
      </w:tr>
      <w:tr w:rsidR="00A76E78" w:rsidRPr="00FB2678" w:rsidTr="00F327E4">
        <w:tc>
          <w:tcPr>
            <w:tcW w:w="2689" w:type="dxa"/>
          </w:tcPr>
          <w:p w:rsidR="00A76E78" w:rsidRPr="00FB2678" w:rsidRDefault="00A76E78">
            <w:r w:rsidRPr="00FB2678">
              <w:t>Promover campanhas informativas e educativas sobre os direitos da Criança e do Adolescente.</w:t>
            </w:r>
          </w:p>
        </w:tc>
        <w:tc>
          <w:tcPr>
            <w:tcW w:w="744" w:type="dxa"/>
          </w:tcPr>
          <w:p w:rsidR="00A76E78" w:rsidRPr="00FB2678" w:rsidRDefault="00A76E78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A76E78">
            <w:r w:rsidRPr="00FB2678">
              <w:t>CMDCA</w:t>
            </w:r>
          </w:p>
        </w:tc>
        <w:tc>
          <w:tcPr>
            <w:tcW w:w="1961" w:type="dxa"/>
          </w:tcPr>
          <w:p w:rsidR="00A76E78" w:rsidRPr="00FB2678" w:rsidRDefault="00A76E78">
            <w:r w:rsidRPr="00FB2678">
              <w:t>Conselho Tutelar Secretarias Municipais</w:t>
            </w:r>
          </w:p>
        </w:tc>
        <w:tc>
          <w:tcPr>
            <w:tcW w:w="1411" w:type="dxa"/>
          </w:tcPr>
          <w:p w:rsidR="00A76E78" w:rsidRPr="00FB2678" w:rsidRDefault="00A76E78">
            <w:r w:rsidRPr="00FB2678">
              <w:t>R$ 2.000,00</w:t>
            </w:r>
          </w:p>
        </w:tc>
      </w:tr>
      <w:tr w:rsidR="00A76E78" w:rsidRPr="00FB2678" w:rsidTr="00F327E4">
        <w:tc>
          <w:tcPr>
            <w:tcW w:w="2689" w:type="dxa"/>
          </w:tcPr>
          <w:p w:rsidR="00A76E78" w:rsidRPr="00FB2678" w:rsidRDefault="00A76E78">
            <w:r w:rsidRPr="00FB2678">
              <w:t>Auxiliar no desenvolvimento da rede de atendimento no município no que tange a política de proteção dos direitos da criança e do adolescente, efetivando um trabalho articulado.</w:t>
            </w:r>
          </w:p>
        </w:tc>
        <w:tc>
          <w:tcPr>
            <w:tcW w:w="744" w:type="dxa"/>
          </w:tcPr>
          <w:p w:rsidR="00A76E78" w:rsidRPr="00FB2678" w:rsidRDefault="00A76E78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A76E78">
            <w:r w:rsidRPr="00FB2678">
              <w:t>Conselho Tutelar</w:t>
            </w:r>
          </w:p>
        </w:tc>
        <w:tc>
          <w:tcPr>
            <w:tcW w:w="1961" w:type="dxa"/>
          </w:tcPr>
          <w:p w:rsidR="00A76E78" w:rsidRPr="00FB2678" w:rsidRDefault="00A76E78">
            <w:r w:rsidRPr="00FB2678">
              <w:t>CMDCA, Secretarias municipais, escolas e outros.</w:t>
            </w:r>
          </w:p>
        </w:tc>
        <w:tc>
          <w:tcPr>
            <w:tcW w:w="1411" w:type="dxa"/>
          </w:tcPr>
          <w:p w:rsidR="00A76E78" w:rsidRPr="00FB2678" w:rsidRDefault="00A76E78"/>
        </w:tc>
      </w:tr>
      <w:tr w:rsidR="00A76E78" w:rsidRPr="00FB2678" w:rsidTr="00F327E4">
        <w:tc>
          <w:tcPr>
            <w:tcW w:w="2689" w:type="dxa"/>
          </w:tcPr>
          <w:p w:rsidR="00A76E78" w:rsidRPr="00FB2678" w:rsidRDefault="00317A72">
            <w:r w:rsidRPr="00FB2678">
              <w:t>Mobilizar os diversos setores da política pública municipal para debate e organização de trabalho conjunto no atendimento a crianças e adolescentes.</w:t>
            </w:r>
          </w:p>
        </w:tc>
        <w:tc>
          <w:tcPr>
            <w:tcW w:w="744" w:type="dxa"/>
          </w:tcPr>
          <w:p w:rsidR="00A76E78" w:rsidRPr="00FB2678" w:rsidRDefault="00317A72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317A72">
            <w:r w:rsidRPr="00FB2678">
              <w:t>CMDCA</w:t>
            </w:r>
          </w:p>
        </w:tc>
        <w:tc>
          <w:tcPr>
            <w:tcW w:w="1961" w:type="dxa"/>
          </w:tcPr>
          <w:p w:rsidR="00A76E78" w:rsidRPr="00FB2678" w:rsidRDefault="00317A72">
            <w:r w:rsidRPr="00FB2678">
              <w:t>Conselho tutelar, Secretaria de Assistência Social.</w:t>
            </w:r>
          </w:p>
        </w:tc>
        <w:tc>
          <w:tcPr>
            <w:tcW w:w="1411" w:type="dxa"/>
          </w:tcPr>
          <w:p w:rsidR="00A76E78" w:rsidRPr="00FB2678" w:rsidRDefault="00317A72">
            <w:r w:rsidRPr="00FB2678">
              <w:t>R$ 500,00</w:t>
            </w:r>
          </w:p>
        </w:tc>
      </w:tr>
      <w:tr w:rsidR="00A76E78" w:rsidRPr="00FB2678" w:rsidTr="00F327E4">
        <w:tc>
          <w:tcPr>
            <w:tcW w:w="2689" w:type="dxa"/>
          </w:tcPr>
          <w:p w:rsidR="00A76E78" w:rsidRPr="00FB2678" w:rsidRDefault="00317A72">
            <w:r w:rsidRPr="00FB2678">
              <w:t>Aprimorar o fortalecimento do vínculo entre Conselho Tutelar e CMDCA a fim de organizar um trabalho estruturado e em conjunto.</w:t>
            </w:r>
          </w:p>
        </w:tc>
        <w:tc>
          <w:tcPr>
            <w:tcW w:w="744" w:type="dxa"/>
          </w:tcPr>
          <w:p w:rsidR="00A76E78" w:rsidRPr="00FB2678" w:rsidRDefault="00317A72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317A72">
            <w:r w:rsidRPr="00FB2678">
              <w:t>CMDCA</w:t>
            </w:r>
          </w:p>
        </w:tc>
        <w:tc>
          <w:tcPr>
            <w:tcW w:w="1961" w:type="dxa"/>
          </w:tcPr>
          <w:p w:rsidR="00A76E78" w:rsidRPr="00FB2678" w:rsidRDefault="00317A72">
            <w:r w:rsidRPr="00FB2678">
              <w:t>Conselho Tutelar</w:t>
            </w:r>
          </w:p>
        </w:tc>
        <w:tc>
          <w:tcPr>
            <w:tcW w:w="1411" w:type="dxa"/>
          </w:tcPr>
          <w:p w:rsidR="00A76E78" w:rsidRPr="00FB2678" w:rsidRDefault="00A76E78"/>
        </w:tc>
      </w:tr>
      <w:tr w:rsidR="00A76E78" w:rsidRPr="00FB2678" w:rsidTr="00F327E4">
        <w:tc>
          <w:tcPr>
            <w:tcW w:w="2689" w:type="dxa"/>
          </w:tcPr>
          <w:p w:rsidR="00A76E78" w:rsidRPr="00FB2678" w:rsidRDefault="00317A72">
            <w:r w:rsidRPr="00FB2678">
              <w:t>Fornecer orientações e conhecimento a toda a população sobre os direitos de crianças e adolescentes.</w:t>
            </w:r>
          </w:p>
        </w:tc>
        <w:tc>
          <w:tcPr>
            <w:tcW w:w="744" w:type="dxa"/>
          </w:tcPr>
          <w:p w:rsidR="00A76E78" w:rsidRPr="00FB2678" w:rsidRDefault="00317A72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317A72">
            <w:r w:rsidRPr="00FB2678">
              <w:t>CMDCA</w:t>
            </w:r>
          </w:p>
        </w:tc>
        <w:tc>
          <w:tcPr>
            <w:tcW w:w="1961" w:type="dxa"/>
          </w:tcPr>
          <w:p w:rsidR="00A76E78" w:rsidRPr="00FB2678" w:rsidRDefault="00317A72">
            <w:r w:rsidRPr="00FB2678">
              <w:t>CMDCA</w:t>
            </w:r>
          </w:p>
        </w:tc>
        <w:tc>
          <w:tcPr>
            <w:tcW w:w="1411" w:type="dxa"/>
          </w:tcPr>
          <w:p w:rsidR="00A76E78" w:rsidRPr="00FB2678" w:rsidRDefault="00A76E78"/>
        </w:tc>
      </w:tr>
      <w:tr w:rsidR="00A76E78" w:rsidRPr="00FB2678" w:rsidTr="00F327E4">
        <w:tc>
          <w:tcPr>
            <w:tcW w:w="2689" w:type="dxa"/>
          </w:tcPr>
          <w:p w:rsidR="00A76E78" w:rsidRPr="00FB2678" w:rsidRDefault="00317A72">
            <w:r w:rsidRPr="00FB2678">
              <w:t>Capacitação sobre Acolhimento Familiar para as Famílias Acolhedoras.</w:t>
            </w:r>
          </w:p>
        </w:tc>
        <w:tc>
          <w:tcPr>
            <w:tcW w:w="744" w:type="dxa"/>
          </w:tcPr>
          <w:p w:rsidR="00A76E78" w:rsidRPr="00FB2678" w:rsidRDefault="00317A72">
            <w:r w:rsidRPr="00FB2678">
              <w:t>2023</w:t>
            </w:r>
          </w:p>
        </w:tc>
        <w:tc>
          <w:tcPr>
            <w:tcW w:w="1689" w:type="dxa"/>
          </w:tcPr>
          <w:p w:rsidR="00A76E78" w:rsidRPr="00FB2678" w:rsidRDefault="00317A72">
            <w:r w:rsidRPr="00FB2678">
              <w:t>CMDCA e Secretaria de Assistência Social</w:t>
            </w:r>
          </w:p>
        </w:tc>
        <w:tc>
          <w:tcPr>
            <w:tcW w:w="1961" w:type="dxa"/>
          </w:tcPr>
          <w:p w:rsidR="00A76E78" w:rsidRPr="00FB2678" w:rsidRDefault="00317A72">
            <w:r w:rsidRPr="00FB2678">
              <w:t>CMDCA e Secretaria de Assistência Social</w:t>
            </w:r>
          </w:p>
        </w:tc>
        <w:tc>
          <w:tcPr>
            <w:tcW w:w="1411" w:type="dxa"/>
          </w:tcPr>
          <w:p w:rsidR="00A76E78" w:rsidRPr="00FB2678" w:rsidRDefault="00317A72">
            <w:r w:rsidRPr="00FB2678">
              <w:t>R$ 1.000,00</w:t>
            </w:r>
          </w:p>
        </w:tc>
      </w:tr>
    </w:tbl>
    <w:p w:rsidR="00A76E78" w:rsidRDefault="00A76E78"/>
    <w:p w:rsidR="007726F7" w:rsidRDefault="007726F7"/>
    <w:p w:rsidR="007726F7" w:rsidRDefault="007726F7"/>
    <w:p w:rsidR="007726F7" w:rsidRDefault="007726F7"/>
    <w:p w:rsidR="007726F7" w:rsidRDefault="007726F7"/>
    <w:p w:rsidR="007726F7" w:rsidRDefault="007726F7"/>
    <w:p w:rsidR="007726F7" w:rsidRPr="00FB2678" w:rsidRDefault="007726F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A72" w:rsidRPr="00FB2678" w:rsidTr="00317A72">
        <w:tc>
          <w:tcPr>
            <w:tcW w:w="8494" w:type="dxa"/>
          </w:tcPr>
          <w:p w:rsidR="00317A72" w:rsidRPr="00FB2678" w:rsidRDefault="00317A72" w:rsidP="00B3233E">
            <w:pPr>
              <w:rPr>
                <w:b/>
              </w:rPr>
            </w:pPr>
            <w:r w:rsidRPr="00FB2678">
              <w:rPr>
                <w:b/>
              </w:rPr>
              <w:t xml:space="preserve">Meta 8: Divulgar as ações de atendimento, proteção, promoção e defesa dos direitos de crianças e adolescentes para a população de São Cristóvão do Sul. </w:t>
            </w:r>
          </w:p>
        </w:tc>
      </w:tr>
    </w:tbl>
    <w:p w:rsidR="00317A72" w:rsidRPr="00FB2678" w:rsidRDefault="00317A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2"/>
        <w:gridCol w:w="715"/>
        <w:gridCol w:w="1699"/>
        <w:gridCol w:w="1987"/>
        <w:gridCol w:w="1411"/>
      </w:tblGrid>
      <w:tr w:rsidR="00317A72" w:rsidRPr="00FB2678" w:rsidTr="00F327E4">
        <w:tc>
          <w:tcPr>
            <w:tcW w:w="2682" w:type="dxa"/>
          </w:tcPr>
          <w:p w:rsidR="00317A72" w:rsidRPr="00FB2678" w:rsidRDefault="00317A72">
            <w:r w:rsidRPr="00FB2678">
              <w:t xml:space="preserve">Ação </w:t>
            </w:r>
          </w:p>
        </w:tc>
        <w:tc>
          <w:tcPr>
            <w:tcW w:w="715" w:type="dxa"/>
          </w:tcPr>
          <w:p w:rsidR="00317A72" w:rsidRPr="00FB2678" w:rsidRDefault="00317A72">
            <w:r w:rsidRPr="00FB2678">
              <w:t>Prazo</w:t>
            </w:r>
          </w:p>
        </w:tc>
        <w:tc>
          <w:tcPr>
            <w:tcW w:w="1699" w:type="dxa"/>
          </w:tcPr>
          <w:p w:rsidR="00317A72" w:rsidRPr="00FB2678" w:rsidRDefault="00317A72">
            <w:r w:rsidRPr="00FB2678">
              <w:t>Responsável</w:t>
            </w:r>
          </w:p>
        </w:tc>
        <w:tc>
          <w:tcPr>
            <w:tcW w:w="1987" w:type="dxa"/>
          </w:tcPr>
          <w:p w:rsidR="00317A72" w:rsidRPr="00FB2678" w:rsidRDefault="00317A72">
            <w:r w:rsidRPr="00FB2678">
              <w:t>Parceria</w:t>
            </w:r>
          </w:p>
        </w:tc>
        <w:tc>
          <w:tcPr>
            <w:tcW w:w="1411" w:type="dxa"/>
          </w:tcPr>
          <w:p w:rsidR="00317A72" w:rsidRPr="00FB2678" w:rsidRDefault="00317A72">
            <w:r w:rsidRPr="00FB2678">
              <w:t>Financeiro</w:t>
            </w:r>
          </w:p>
        </w:tc>
      </w:tr>
      <w:tr w:rsidR="00317A72" w:rsidRPr="00FB2678" w:rsidTr="00F327E4">
        <w:tc>
          <w:tcPr>
            <w:tcW w:w="2682" w:type="dxa"/>
          </w:tcPr>
          <w:p w:rsidR="00317A72" w:rsidRPr="00FB2678" w:rsidRDefault="00317A72">
            <w:r w:rsidRPr="00FB2678">
              <w:t>Identificar possíveis campanhas de defesa, proteção e promoção de direitos de crianças e adolescentes que possam ser realizadas no município, de acordo com as vulnerabilidades e riscos pessoal e social identificadas. Ex.: Aniversário do ECA (13 de julho), Dia da Criança, Dia da Juventude, Dia do Conselheiro Tutelar, Campanhas de prevenção ao uso de drogas, mobilização social pela educação, enfrentamento a violência.</w:t>
            </w:r>
          </w:p>
        </w:tc>
        <w:tc>
          <w:tcPr>
            <w:tcW w:w="715" w:type="dxa"/>
          </w:tcPr>
          <w:p w:rsidR="00317A72" w:rsidRPr="00FB2678" w:rsidRDefault="00317A72">
            <w:r w:rsidRPr="00FB2678">
              <w:t>2023</w:t>
            </w:r>
          </w:p>
        </w:tc>
        <w:tc>
          <w:tcPr>
            <w:tcW w:w="1699" w:type="dxa"/>
          </w:tcPr>
          <w:p w:rsidR="00317A72" w:rsidRPr="00FB2678" w:rsidRDefault="00317A72">
            <w:r w:rsidRPr="00FB2678">
              <w:t>CMDCA e Secretarias municipais</w:t>
            </w:r>
          </w:p>
        </w:tc>
        <w:tc>
          <w:tcPr>
            <w:tcW w:w="1987" w:type="dxa"/>
          </w:tcPr>
          <w:p w:rsidR="00317A72" w:rsidRPr="00FB2678" w:rsidRDefault="00317A72">
            <w:r w:rsidRPr="00FB2678">
              <w:t>Conselhos Municipais</w:t>
            </w:r>
          </w:p>
        </w:tc>
        <w:tc>
          <w:tcPr>
            <w:tcW w:w="1411" w:type="dxa"/>
          </w:tcPr>
          <w:p w:rsidR="00317A72" w:rsidRPr="00FB2678" w:rsidRDefault="00317A72">
            <w:r w:rsidRPr="00FB2678">
              <w:t>R$ 2.000,00</w:t>
            </w:r>
          </w:p>
        </w:tc>
      </w:tr>
      <w:tr w:rsidR="00317A72" w:rsidRPr="00FB2678" w:rsidTr="00F327E4">
        <w:tc>
          <w:tcPr>
            <w:tcW w:w="2682" w:type="dxa"/>
          </w:tcPr>
          <w:p w:rsidR="00317A72" w:rsidRPr="00FB2678" w:rsidRDefault="00317A72">
            <w:r w:rsidRPr="00FB2678">
              <w:t>Utilizar de mecanismos de divulgação e comunicação (jornais, informativos, folder, cartilhas, propagandas em rádio) para ampliar o conhecimento da população com os direitos de crianças e adolescentes.</w:t>
            </w:r>
          </w:p>
        </w:tc>
        <w:tc>
          <w:tcPr>
            <w:tcW w:w="715" w:type="dxa"/>
          </w:tcPr>
          <w:p w:rsidR="00317A72" w:rsidRPr="00FB2678" w:rsidRDefault="00317A72">
            <w:r w:rsidRPr="00FB2678">
              <w:t>2023</w:t>
            </w:r>
          </w:p>
        </w:tc>
        <w:tc>
          <w:tcPr>
            <w:tcW w:w="1699" w:type="dxa"/>
          </w:tcPr>
          <w:p w:rsidR="00317A72" w:rsidRPr="00FB2678" w:rsidRDefault="00317A72">
            <w:r w:rsidRPr="00FB2678">
              <w:t>CMDCA</w:t>
            </w:r>
          </w:p>
        </w:tc>
        <w:tc>
          <w:tcPr>
            <w:tcW w:w="1987" w:type="dxa"/>
          </w:tcPr>
          <w:p w:rsidR="00317A72" w:rsidRPr="00FB2678" w:rsidRDefault="00317A72">
            <w:r w:rsidRPr="00FB2678">
              <w:t xml:space="preserve">Secretarias municipais, imprensa escrita e falada, </w:t>
            </w:r>
            <w:r w:rsidR="00632DEA" w:rsidRPr="00FB2678">
              <w:t>Conselho Tutelar</w:t>
            </w:r>
          </w:p>
        </w:tc>
        <w:tc>
          <w:tcPr>
            <w:tcW w:w="1411" w:type="dxa"/>
          </w:tcPr>
          <w:p w:rsidR="00317A72" w:rsidRPr="00FB2678" w:rsidRDefault="00632DEA">
            <w:r w:rsidRPr="00FB2678">
              <w:t>R$ 1.000,00</w:t>
            </w:r>
          </w:p>
        </w:tc>
      </w:tr>
    </w:tbl>
    <w:p w:rsidR="00317A72" w:rsidRPr="00FB2678" w:rsidRDefault="00317A7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DEA" w:rsidRPr="00FB2678" w:rsidTr="00632DEA">
        <w:tc>
          <w:tcPr>
            <w:tcW w:w="8494" w:type="dxa"/>
          </w:tcPr>
          <w:p w:rsidR="00632DEA" w:rsidRPr="00FB2678" w:rsidRDefault="00632DEA" w:rsidP="003C4883">
            <w:pPr>
              <w:rPr>
                <w:b/>
              </w:rPr>
            </w:pPr>
            <w:r w:rsidRPr="00FB2678">
              <w:rPr>
                <w:b/>
              </w:rPr>
              <w:t xml:space="preserve">Meta 9: Fortalecer o Conselho Municipal dos Direitos da Criança e do Adolescente de São Cristóvão do Sul, para a efetivação de suas atribuições fiscalizadoras, deliberativas e controladoras da política municipal dos direitos da criança e do adolescente. </w:t>
            </w:r>
          </w:p>
        </w:tc>
      </w:tr>
    </w:tbl>
    <w:p w:rsidR="00632DEA" w:rsidRPr="00FB2678" w:rsidRDefault="00632D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2"/>
        <w:gridCol w:w="715"/>
        <w:gridCol w:w="1699"/>
        <w:gridCol w:w="1987"/>
        <w:gridCol w:w="1411"/>
      </w:tblGrid>
      <w:tr w:rsidR="00632DEA" w:rsidRPr="00FB2678" w:rsidTr="00F327E4">
        <w:tc>
          <w:tcPr>
            <w:tcW w:w="2682" w:type="dxa"/>
          </w:tcPr>
          <w:p w:rsidR="00632DEA" w:rsidRPr="00FB2678" w:rsidRDefault="00632DEA">
            <w:r w:rsidRPr="00FB2678">
              <w:t>Ação</w:t>
            </w:r>
          </w:p>
        </w:tc>
        <w:tc>
          <w:tcPr>
            <w:tcW w:w="715" w:type="dxa"/>
          </w:tcPr>
          <w:p w:rsidR="00632DEA" w:rsidRPr="00FB2678" w:rsidRDefault="00632DEA">
            <w:r w:rsidRPr="00FB2678">
              <w:t>Prazo</w:t>
            </w:r>
          </w:p>
        </w:tc>
        <w:tc>
          <w:tcPr>
            <w:tcW w:w="1699" w:type="dxa"/>
          </w:tcPr>
          <w:p w:rsidR="00632DEA" w:rsidRPr="00FB2678" w:rsidRDefault="00632DEA">
            <w:r w:rsidRPr="00FB2678">
              <w:t>Responsável</w:t>
            </w:r>
          </w:p>
        </w:tc>
        <w:tc>
          <w:tcPr>
            <w:tcW w:w="1987" w:type="dxa"/>
          </w:tcPr>
          <w:p w:rsidR="00632DEA" w:rsidRPr="00FB2678" w:rsidRDefault="00632DEA">
            <w:r w:rsidRPr="00FB2678">
              <w:t>Parceria</w:t>
            </w:r>
          </w:p>
        </w:tc>
        <w:tc>
          <w:tcPr>
            <w:tcW w:w="1411" w:type="dxa"/>
          </w:tcPr>
          <w:p w:rsidR="00632DEA" w:rsidRPr="00FB2678" w:rsidRDefault="00632DEA">
            <w:r w:rsidRPr="00FB2678">
              <w:t>Financeiro</w:t>
            </w:r>
          </w:p>
        </w:tc>
      </w:tr>
      <w:tr w:rsidR="00632DEA" w:rsidRPr="00FB2678" w:rsidTr="00F327E4">
        <w:tc>
          <w:tcPr>
            <w:tcW w:w="2682" w:type="dxa"/>
          </w:tcPr>
          <w:p w:rsidR="00632DEA" w:rsidRPr="00FB2678" w:rsidRDefault="00632DEA">
            <w:r w:rsidRPr="00FB2678">
              <w:t>Realizar e participar de encontros de formação e capacitação sobre a função e as atribuições dos conselheiros municipais dos direitos da criança e do adolescente.</w:t>
            </w:r>
          </w:p>
        </w:tc>
        <w:tc>
          <w:tcPr>
            <w:tcW w:w="715" w:type="dxa"/>
          </w:tcPr>
          <w:p w:rsidR="00632DEA" w:rsidRPr="00FB2678" w:rsidRDefault="00632DEA">
            <w:r w:rsidRPr="00FB2678">
              <w:t>2023</w:t>
            </w:r>
          </w:p>
        </w:tc>
        <w:tc>
          <w:tcPr>
            <w:tcW w:w="1699" w:type="dxa"/>
          </w:tcPr>
          <w:p w:rsidR="00632DEA" w:rsidRPr="00FB2678" w:rsidRDefault="00632DEA">
            <w:r w:rsidRPr="00FB2678">
              <w:t>CMDCA</w:t>
            </w:r>
          </w:p>
        </w:tc>
        <w:tc>
          <w:tcPr>
            <w:tcW w:w="1987" w:type="dxa"/>
          </w:tcPr>
          <w:p w:rsidR="00632DEA" w:rsidRPr="00FB2678" w:rsidRDefault="00632DEA">
            <w:r w:rsidRPr="00FB2678">
              <w:t>Secretaria de Assistência Social</w:t>
            </w:r>
          </w:p>
        </w:tc>
        <w:tc>
          <w:tcPr>
            <w:tcW w:w="1411" w:type="dxa"/>
          </w:tcPr>
          <w:p w:rsidR="00632DEA" w:rsidRPr="00FB2678" w:rsidRDefault="00632DEA">
            <w:r w:rsidRPr="00FB2678">
              <w:t>R$ 2.500,00</w:t>
            </w:r>
          </w:p>
        </w:tc>
      </w:tr>
      <w:tr w:rsidR="00632DEA" w:rsidRPr="00FB2678" w:rsidTr="00F327E4">
        <w:tc>
          <w:tcPr>
            <w:tcW w:w="2682" w:type="dxa"/>
          </w:tcPr>
          <w:p w:rsidR="00632DEA" w:rsidRPr="00FB2678" w:rsidRDefault="00632DEA">
            <w:r w:rsidRPr="00FB2678">
              <w:lastRenderedPageBreak/>
              <w:t>Participar de encontros de formação sobre a manutenção e o funcionamento do Fundo para Infância e Adolescência (FIA) bem como sobre os Planos de ação e aplicação deste fundo.</w:t>
            </w:r>
          </w:p>
        </w:tc>
        <w:tc>
          <w:tcPr>
            <w:tcW w:w="715" w:type="dxa"/>
          </w:tcPr>
          <w:p w:rsidR="00632DEA" w:rsidRPr="00FB2678" w:rsidRDefault="00632DEA">
            <w:r w:rsidRPr="00FB2678">
              <w:t>2023</w:t>
            </w:r>
          </w:p>
        </w:tc>
        <w:tc>
          <w:tcPr>
            <w:tcW w:w="1699" w:type="dxa"/>
          </w:tcPr>
          <w:p w:rsidR="00632DEA" w:rsidRPr="00FB2678" w:rsidRDefault="00632DEA">
            <w:r w:rsidRPr="00FB2678">
              <w:t>CMDCA</w:t>
            </w:r>
          </w:p>
        </w:tc>
        <w:tc>
          <w:tcPr>
            <w:tcW w:w="1987" w:type="dxa"/>
          </w:tcPr>
          <w:p w:rsidR="00632DEA" w:rsidRPr="00FB2678" w:rsidRDefault="00632DEA"/>
        </w:tc>
        <w:tc>
          <w:tcPr>
            <w:tcW w:w="1411" w:type="dxa"/>
          </w:tcPr>
          <w:p w:rsidR="00632DEA" w:rsidRPr="00FB2678" w:rsidRDefault="00632DEA">
            <w:r w:rsidRPr="00FB2678">
              <w:t>R$ 1.000,00</w:t>
            </w:r>
          </w:p>
        </w:tc>
      </w:tr>
    </w:tbl>
    <w:p w:rsidR="00632DEA" w:rsidRPr="00FB2678" w:rsidRDefault="00632D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2DEA" w:rsidRPr="00FB2678" w:rsidTr="00632DEA">
        <w:tc>
          <w:tcPr>
            <w:tcW w:w="8494" w:type="dxa"/>
          </w:tcPr>
          <w:p w:rsidR="00632DEA" w:rsidRPr="00FB2678" w:rsidRDefault="00632DEA" w:rsidP="002C7DA5">
            <w:pPr>
              <w:rPr>
                <w:b/>
              </w:rPr>
            </w:pPr>
            <w:r w:rsidRPr="00FB2678">
              <w:rPr>
                <w:b/>
              </w:rPr>
              <w:t xml:space="preserve">Meta 10: Orçamento e Finanças </w:t>
            </w:r>
          </w:p>
        </w:tc>
      </w:tr>
    </w:tbl>
    <w:p w:rsidR="00632DEA" w:rsidRPr="00FB2678" w:rsidRDefault="00632D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2"/>
        <w:gridCol w:w="715"/>
        <w:gridCol w:w="1699"/>
        <w:gridCol w:w="1987"/>
        <w:gridCol w:w="1411"/>
      </w:tblGrid>
      <w:tr w:rsidR="00632DEA" w:rsidRPr="00FB2678" w:rsidTr="00F327E4">
        <w:tc>
          <w:tcPr>
            <w:tcW w:w="2682" w:type="dxa"/>
          </w:tcPr>
          <w:p w:rsidR="00632DEA" w:rsidRPr="00FB2678" w:rsidRDefault="00632DEA">
            <w:r w:rsidRPr="00FB2678">
              <w:t xml:space="preserve">Ação </w:t>
            </w:r>
          </w:p>
        </w:tc>
        <w:tc>
          <w:tcPr>
            <w:tcW w:w="715" w:type="dxa"/>
          </w:tcPr>
          <w:p w:rsidR="00632DEA" w:rsidRPr="00FB2678" w:rsidRDefault="00632DEA">
            <w:r w:rsidRPr="00FB2678">
              <w:t>Prazo</w:t>
            </w:r>
          </w:p>
        </w:tc>
        <w:tc>
          <w:tcPr>
            <w:tcW w:w="1699" w:type="dxa"/>
          </w:tcPr>
          <w:p w:rsidR="00632DEA" w:rsidRPr="00FB2678" w:rsidRDefault="00632DEA">
            <w:r w:rsidRPr="00FB2678">
              <w:t>Responsável</w:t>
            </w:r>
          </w:p>
        </w:tc>
        <w:tc>
          <w:tcPr>
            <w:tcW w:w="1987" w:type="dxa"/>
          </w:tcPr>
          <w:p w:rsidR="00632DEA" w:rsidRPr="00FB2678" w:rsidRDefault="00632DEA">
            <w:r w:rsidRPr="00FB2678">
              <w:t xml:space="preserve">Parceria </w:t>
            </w:r>
          </w:p>
        </w:tc>
        <w:tc>
          <w:tcPr>
            <w:tcW w:w="1411" w:type="dxa"/>
          </w:tcPr>
          <w:p w:rsidR="00632DEA" w:rsidRPr="00FB2678" w:rsidRDefault="00632DEA">
            <w:r w:rsidRPr="00FB2678">
              <w:t>Financeiro</w:t>
            </w:r>
          </w:p>
        </w:tc>
      </w:tr>
      <w:tr w:rsidR="00632DEA" w:rsidRPr="00FB2678" w:rsidTr="00F327E4">
        <w:tc>
          <w:tcPr>
            <w:tcW w:w="2682" w:type="dxa"/>
          </w:tcPr>
          <w:p w:rsidR="00632DEA" w:rsidRPr="00FB2678" w:rsidRDefault="00632DEA">
            <w:r w:rsidRPr="00FB2678">
              <w:t>Acompanhar trimestralmente a evolução e aplicação dos recursos do FIA</w:t>
            </w:r>
            <w:r w:rsidR="00F327E4" w:rsidRPr="00FB2678">
              <w:t>.</w:t>
            </w:r>
          </w:p>
        </w:tc>
        <w:tc>
          <w:tcPr>
            <w:tcW w:w="715" w:type="dxa"/>
          </w:tcPr>
          <w:p w:rsidR="00632DEA" w:rsidRPr="00FB2678" w:rsidRDefault="00632DEA">
            <w:r w:rsidRPr="00FB2678">
              <w:t>2023</w:t>
            </w:r>
          </w:p>
        </w:tc>
        <w:tc>
          <w:tcPr>
            <w:tcW w:w="1699" w:type="dxa"/>
          </w:tcPr>
          <w:p w:rsidR="00632DEA" w:rsidRPr="00FB2678" w:rsidRDefault="00632DEA">
            <w:r w:rsidRPr="00FB2678">
              <w:t>CMDCA</w:t>
            </w:r>
          </w:p>
        </w:tc>
        <w:tc>
          <w:tcPr>
            <w:tcW w:w="1987" w:type="dxa"/>
          </w:tcPr>
          <w:p w:rsidR="00632DEA" w:rsidRPr="00FB2678" w:rsidRDefault="00632DEA">
            <w:r w:rsidRPr="00FB2678">
              <w:t>Secretaria de Assistência Social e Setor de contabilidade</w:t>
            </w:r>
          </w:p>
        </w:tc>
        <w:tc>
          <w:tcPr>
            <w:tcW w:w="1411" w:type="dxa"/>
          </w:tcPr>
          <w:p w:rsidR="00632DEA" w:rsidRPr="00FB2678" w:rsidRDefault="00632DEA"/>
        </w:tc>
      </w:tr>
      <w:tr w:rsidR="00632DEA" w:rsidRPr="00FB2678" w:rsidTr="00F327E4">
        <w:tc>
          <w:tcPr>
            <w:tcW w:w="2682" w:type="dxa"/>
          </w:tcPr>
          <w:p w:rsidR="00632DEA" w:rsidRPr="00FB2678" w:rsidRDefault="00632DEA">
            <w:r w:rsidRPr="00FB2678">
              <w:t>Análise do balanço anual dos investimentos e aplicações do FIA (ano anterior).</w:t>
            </w:r>
          </w:p>
        </w:tc>
        <w:tc>
          <w:tcPr>
            <w:tcW w:w="715" w:type="dxa"/>
          </w:tcPr>
          <w:p w:rsidR="00632DEA" w:rsidRPr="00FB2678" w:rsidRDefault="00632DEA">
            <w:r w:rsidRPr="00FB2678">
              <w:t>2023</w:t>
            </w:r>
          </w:p>
        </w:tc>
        <w:tc>
          <w:tcPr>
            <w:tcW w:w="1699" w:type="dxa"/>
          </w:tcPr>
          <w:p w:rsidR="00632DEA" w:rsidRPr="00FB2678" w:rsidRDefault="00632DEA" w:rsidP="00814CAE">
            <w:r w:rsidRPr="00FB2678">
              <w:t xml:space="preserve">CMDCA </w:t>
            </w:r>
          </w:p>
        </w:tc>
        <w:tc>
          <w:tcPr>
            <w:tcW w:w="1987" w:type="dxa"/>
          </w:tcPr>
          <w:p w:rsidR="00632DEA" w:rsidRPr="00FB2678" w:rsidRDefault="00814CAE">
            <w:r w:rsidRPr="00FB2678">
              <w:t>Setor de contabilidade e controle interno</w:t>
            </w:r>
          </w:p>
        </w:tc>
        <w:tc>
          <w:tcPr>
            <w:tcW w:w="1411" w:type="dxa"/>
          </w:tcPr>
          <w:p w:rsidR="00632DEA" w:rsidRPr="00FB2678" w:rsidRDefault="00632DEA"/>
        </w:tc>
      </w:tr>
    </w:tbl>
    <w:p w:rsidR="00632DEA" w:rsidRPr="00FB2678" w:rsidRDefault="00632D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4CAE" w:rsidRPr="00FB2678" w:rsidTr="00814CAE">
        <w:tc>
          <w:tcPr>
            <w:tcW w:w="8494" w:type="dxa"/>
          </w:tcPr>
          <w:p w:rsidR="00814CAE" w:rsidRPr="00FB2678" w:rsidRDefault="004C70FE" w:rsidP="00BD0528">
            <w:pPr>
              <w:rPr>
                <w:b/>
              </w:rPr>
            </w:pPr>
            <w:r w:rsidRPr="00FB2678">
              <w:rPr>
                <w:b/>
              </w:rPr>
              <w:t>Meta 11</w:t>
            </w:r>
            <w:r w:rsidR="00814CAE" w:rsidRPr="00FB2678">
              <w:rPr>
                <w:b/>
              </w:rPr>
              <w:t xml:space="preserve">: Legislação </w:t>
            </w:r>
          </w:p>
        </w:tc>
      </w:tr>
    </w:tbl>
    <w:p w:rsidR="00814CAE" w:rsidRPr="00FB2678" w:rsidRDefault="00814CAE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95"/>
        <w:gridCol w:w="1874"/>
        <w:gridCol w:w="1753"/>
        <w:gridCol w:w="1525"/>
      </w:tblGrid>
      <w:tr w:rsidR="00814CAE" w:rsidRPr="00FB2678" w:rsidTr="00F327E4">
        <w:tc>
          <w:tcPr>
            <w:tcW w:w="2547" w:type="dxa"/>
          </w:tcPr>
          <w:p w:rsidR="00814CAE" w:rsidRPr="00FB2678" w:rsidRDefault="00814CAE">
            <w:r w:rsidRPr="00FB2678">
              <w:t xml:space="preserve">Ação </w:t>
            </w:r>
          </w:p>
        </w:tc>
        <w:tc>
          <w:tcPr>
            <w:tcW w:w="795" w:type="dxa"/>
          </w:tcPr>
          <w:p w:rsidR="00814CAE" w:rsidRPr="00FB2678" w:rsidRDefault="00814CAE">
            <w:r w:rsidRPr="00FB2678">
              <w:t>Prazo</w:t>
            </w:r>
          </w:p>
        </w:tc>
        <w:tc>
          <w:tcPr>
            <w:tcW w:w="1874" w:type="dxa"/>
          </w:tcPr>
          <w:p w:rsidR="00814CAE" w:rsidRPr="00FB2678" w:rsidRDefault="00814CAE">
            <w:r w:rsidRPr="00FB2678">
              <w:t>Responsável</w:t>
            </w:r>
          </w:p>
        </w:tc>
        <w:tc>
          <w:tcPr>
            <w:tcW w:w="1753" w:type="dxa"/>
          </w:tcPr>
          <w:p w:rsidR="00814CAE" w:rsidRPr="00FB2678" w:rsidRDefault="00814CAE">
            <w:r w:rsidRPr="00FB2678">
              <w:t>Parceria</w:t>
            </w:r>
          </w:p>
        </w:tc>
        <w:tc>
          <w:tcPr>
            <w:tcW w:w="1525" w:type="dxa"/>
          </w:tcPr>
          <w:p w:rsidR="00814CAE" w:rsidRPr="00FB2678" w:rsidRDefault="00814CAE">
            <w:r w:rsidRPr="00FB2678">
              <w:t>Financeiro</w:t>
            </w:r>
          </w:p>
        </w:tc>
      </w:tr>
      <w:tr w:rsidR="00814CAE" w:rsidRPr="00FB2678" w:rsidTr="00F327E4">
        <w:tc>
          <w:tcPr>
            <w:tcW w:w="2547" w:type="dxa"/>
          </w:tcPr>
          <w:p w:rsidR="00814CAE" w:rsidRPr="00FB2678" w:rsidRDefault="004C70FE">
            <w:r w:rsidRPr="00FB2678">
              <w:t>Elaboração e adequação da lei municipal de criação do CMDCA/ FIA</w:t>
            </w:r>
            <w:r w:rsidR="00F327E4" w:rsidRPr="00FB2678">
              <w:t>.</w:t>
            </w:r>
          </w:p>
        </w:tc>
        <w:tc>
          <w:tcPr>
            <w:tcW w:w="795" w:type="dxa"/>
          </w:tcPr>
          <w:p w:rsidR="00814CAE" w:rsidRPr="00FB2678" w:rsidRDefault="004C70FE">
            <w:r w:rsidRPr="00FB2678">
              <w:t>2023</w:t>
            </w:r>
          </w:p>
        </w:tc>
        <w:tc>
          <w:tcPr>
            <w:tcW w:w="1874" w:type="dxa"/>
          </w:tcPr>
          <w:p w:rsidR="00814CAE" w:rsidRPr="00FB2678" w:rsidRDefault="004C70FE">
            <w:r w:rsidRPr="00FB2678">
              <w:t>CMDCA e Secretaria executiva</w:t>
            </w:r>
          </w:p>
        </w:tc>
        <w:tc>
          <w:tcPr>
            <w:tcW w:w="1753" w:type="dxa"/>
          </w:tcPr>
          <w:p w:rsidR="00814CAE" w:rsidRPr="00FB2678" w:rsidRDefault="004C70FE" w:rsidP="00445005">
            <w:r w:rsidRPr="00FB2678">
              <w:t xml:space="preserve">Sec. de Administração, Planejamento e </w:t>
            </w:r>
            <w:r w:rsidR="00445005">
              <w:t>Finanças</w:t>
            </w:r>
            <w:r w:rsidRPr="00FB2678">
              <w:t>, Assessoria jurídica do município</w:t>
            </w:r>
          </w:p>
        </w:tc>
        <w:tc>
          <w:tcPr>
            <w:tcW w:w="1525" w:type="dxa"/>
          </w:tcPr>
          <w:p w:rsidR="00814CAE" w:rsidRPr="00FB2678" w:rsidRDefault="00814CAE"/>
        </w:tc>
      </w:tr>
      <w:tr w:rsidR="00814CAE" w:rsidRPr="00FB2678" w:rsidTr="00F327E4">
        <w:tc>
          <w:tcPr>
            <w:tcW w:w="2547" w:type="dxa"/>
          </w:tcPr>
          <w:p w:rsidR="00814CAE" w:rsidRPr="00FB2678" w:rsidRDefault="004C70FE">
            <w:r w:rsidRPr="00FB2678">
              <w:t>Adequação de resolução sobre a inscrição de entidades e programas na área da criança e adolescência</w:t>
            </w:r>
            <w:r w:rsidR="00F327E4" w:rsidRPr="00FB2678">
              <w:t>.</w:t>
            </w:r>
          </w:p>
        </w:tc>
        <w:tc>
          <w:tcPr>
            <w:tcW w:w="795" w:type="dxa"/>
          </w:tcPr>
          <w:p w:rsidR="00814CAE" w:rsidRPr="00FB2678" w:rsidRDefault="004C70FE">
            <w:r w:rsidRPr="00FB2678">
              <w:t>2023</w:t>
            </w:r>
          </w:p>
        </w:tc>
        <w:tc>
          <w:tcPr>
            <w:tcW w:w="1874" w:type="dxa"/>
          </w:tcPr>
          <w:p w:rsidR="00814CAE" w:rsidRPr="00FB2678" w:rsidRDefault="004C70FE">
            <w:r w:rsidRPr="00FB2678">
              <w:t>CMDCA e Secretaria executiva</w:t>
            </w:r>
          </w:p>
        </w:tc>
        <w:tc>
          <w:tcPr>
            <w:tcW w:w="1753" w:type="dxa"/>
          </w:tcPr>
          <w:p w:rsidR="00814CAE" w:rsidRPr="00FB2678" w:rsidRDefault="004C70FE">
            <w:r w:rsidRPr="00FB2678">
              <w:t>CMDCA e CONANDA</w:t>
            </w:r>
          </w:p>
        </w:tc>
        <w:tc>
          <w:tcPr>
            <w:tcW w:w="1525" w:type="dxa"/>
          </w:tcPr>
          <w:p w:rsidR="00814CAE" w:rsidRPr="00FB2678" w:rsidRDefault="00814CAE"/>
          <w:p w:rsidR="004C70FE" w:rsidRPr="00FB2678" w:rsidRDefault="004C70FE"/>
          <w:p w:rsidR="004C70FE" w:rsidRPr="00FB2678" w:rsidRDefault="004C70FE"/>
          <w:p w:rsidR="004C70FE" w:rsidRPr="00FB2678" w:rsidRDefault="004C70FE"/>
          <w:p w:rsidR="004C70FE" w:rsidRPr="00FB2678" w:rsidRDefault="004C70FE"/>
          <w:p w:rsidR="004C70FE" w:rsidRPr="00FB2678" w:rsidRDefault="004C70FE"/>
          <w:p w:rsidR="004C70FE" w:rsidRPr="00FB2678" w:rsidRDefault="004C70FE"/>
        </w:tc>
      </w:tr>
      <w:tr w:rsidR="004C70FE" w:rsidRPr="00FB2678" w:rsidTr="00F327E4">
        <w:tc>
          <w:tcPr>
            <w:tcW w:w="2547" w:type="dxa"/>
          </w:tcPr>
          <w:p w:rsidR="004C70FE" w:rsidRPr="00FB2678" w:rsidRDefault="004C70FE">
            <w:r w:rsidRPr="00FB2678">
              <w:t>Destinar o valor de um salário mínimo vigente</w:t>
            </w:r>
            <w:r w:rsidR="00C168FC">
              <w:t xml:space="preserve"> mensal</w:t>
            </w:r>
            <w:r w:rsidRPr="00FB2678">
              <w:t xml:space="preserve"> para a família extensa</w:t>
            </w:r>
            <w:r w:rsidR="00F327E4" w:rsidRPr="00FB2678">
              <w:t>.</w:t>
            </w:r>
          </w:p>
        </w:tc>
        <w:tc>
          <w:tcPr>
            <w:tcW w:w="795" w:type="dxa"/>
          </w:tcPr>
          <w:p w:rsidR="004C70FE" w:rsidRPr="00FB2678" w:rsidRDefault="004C70FE">
            <w:r w:rsidRPr="00FB2678">
              <w:t>2023</w:t>
            </w:r>
          </w:p>
        </w:tc>
        <w:tc>
          <w:tcPr>
            <w:tcW w:w="1874" w:type="dxa"/>
          </w:tcPr>
          <w:p w:rsidR="004C70FE" w:rsidRPr="00FB2678" w:rsidRDefault="004C70FE">
            <w:r w:rsidRPr="00FB2678">
              <w:t>Secretaria de Assistência Social e CMDCA</w:t>
            </w:r>
          </w:p>
        </w:tc>
        <w:tc>
          <w:tcPr>
            <w:tcW w:w="1753" w:type="dxa"/>
          </w:tcPr>
          <w:p w:rsidR="004C70FE" w:rsidRPr="00FB2678" w:rsidRDefault="004C70FE">
            <w:r w:rsidRPr="00FB2678">
              <w:t>Secretaria de Assistência Social e CMDCA</w:t>
            </w:r>
          </w:p>
        </w:tc>
        <w:tc>
          <w:tcPr>
            <w:tcW w:w="1525" w:type="dxa"/>
          </w:tcPr>
          <w:p w:rsidR="004C70FE" w:rsidRPr="00FB2678" w:rsidRDefault="00E173C8">
            <w:r>
              <w:t>R$ 1.3</w:t>
            </w:r>
            <w:r w:rsidR="004C70FE" w:rsidRPr="00FB2678">
              <w:t>2</w:t>
            </w:r>
            <w:r w:rsidR="0091758C">
              <w:t>0</w:t>
            </w:r>
            <w:bookmarkStart w:id="0" w:name="_GoBack"/>
            <w:bookmarkEnd w:id="0"/>
            <w:r w:rsidR="004C70FE" w:rsidRPr="00FB2678">
              <w:t>,00</w:t>
            </w:r>
          </w:p>
        </w:tc>
      </w:tr>
    </w:tbl>
    <w:p w:rsidR="007726F7" w:rsidRDefault="007726F7"/>
    <w:p w:rsidR="005C78BE" w:rsidRDefault="007726F7" w:rsidP="007726F7">
      <w:pPr>
        <w:tabs>
          <w:tab w:val="left" w:pos="1357"/>
        </w:tabs>
      </w:pPr>
      <w:r>
        <w:tab/>
      </w:r>
    </w:p>
    <w:p w:rsidR="007726F7" w:rsidRDefault="007726F7" w:rsidP="007726F7">
      <w:pPr>
        <w:tabs>
          <w:tab w:val="left" w:pos="1357"/>
        </w:tabs>
      </w:pPr>
    </w:p>
    <w:p w:rsidR="007726F7" w:rsidRDefault="007726F7" w:rsidP="007726F7">
      <w:pPr>
        <w:tabs>
          <w:tab w:val="left" w:pos="1357"/>
        </w:tabs>
      </w:pPr>
    </w:p>
    <w:p w:rsidR="00652ABD" w:rsidRPr="00041175" w:rsidRDefault="00652ABD" w:rsidP="00652ABD">
      <w:pPr>
        <w:jc w:val="both"/>
        <w:rPr>
          <w:rFonts w:ascii="Arial" w:hAnsi="Arial" w:cs="Arial"/>
        </w:rPr>
      </w:pPr>
      <w:r w:rsidRPr="00041175">
        <w:rPr>
          <w:rFonts w:ascii="Arial" w:hAnsi="Arial" w:cs="Arial"/>
          <w:b/>
        </w:rPr>
        <w:t>Art. 3°</w:t>
      </w:r>
      <w:r w:rsidRPr="00041175">
        <w:rPr>
          <w:rFonts w:ascii="Arial" w:hAnsi="Arial" w:cs="Arial"/>
        </w:rPr>
        <w:t xml:space="preserve"> - Esta Resolução entrará em vigor na data de sua publicação.</w:t>
      </w:r>
    </w:p>
    <w:p w:rsidR="00652ABD" w:rsidRPr="00041175" w:rsidRDefault="00652ABD" w:rsidP="00652ABD">
      <w:pPr>
        <w:pStyle w:val="Jurisprudncias"/>
        <w:rPr>
          <w:rFonts w:cs="Arial"/>
          <w:sz w:val="22"/>
        </w:rPr>
      </w:pPr>
    </w:p>
    <w:p w:rsidR="00652ABD" w:rsidRPr="00041175" w:rsidRDefault="00652ABD" w:rsidP="00652ABD">
      <w:pPr>
        <w:pStyle w:val="Jurisprudncias"/>
        <w:rPr>
          <w:rFonts w:cs="Arial"/>
          <w:sz w:val="22"/>
        </w:rPr>
      </w:pP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Pr="00041175">
        <w:rPr>
          <w:rFonts w:cs="Arial"/>
          <w:sz w:val="22"/>
        </w:rPr>
        <w:t xml:space="preserve">São Cristóvão do </w:t>
      </w:r>
      <w:r>
        <w:rPr>
          <w:rFonts w:cs="Arial"/>
          <w:sz w:val="22"/>
        </w:rPr>
        <w:t xml:space="preserve">Sul, SC, </w:t>
      </w:r>
      <w:r w:rsidR="00F3062A">
        <w:rPr>
          <w:rFonts w:cs="Arial"/>
          <w:sz w:val="22"/>
        </w:rPr>
        <w:t>19</w:t>
      </w:r>
      <w:r w:rsidRPr="00041175">
        <w:rPr>
          <w:rFonts w:cs="Arial"/>
          <w:sz w:val="22"/>
        </w:rPr>
        <w:t xml:space="preserve"> de maio de 2023.</w:t>
      </w: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</w:p>
    <w:p w:rsidR="00652ABD" w:rsidRDefault="00652ABD" w:rsidP="00652ABD">
      <w:pPr>
        <w:pStyle w:val="Jurisprudncias"/>
        <w:jc w:val="center"/>
        <w:rPr>
          <w:rFonts w:cs="Arial"/>
          <w:sz w:val="22"/>
        </w:rPr>
      </w:pP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  <w:proofErr w:type="spellStart"/>
      <w:r w:rsidRPr="00041175">
        <w:rPr>
          <w:rFonts w:cs="Arial"/>
          <w:sz w:val="22"/>
        </w:rPr>
        <w:t>Francilene</w:t>
      </w:r>
      <w:proofErr w:type="spellEnd"/>
      <w:r w:rsidRPr="00041175">
        <w:rPr>
          <w:rFonts w:cs="Arial"/>
          <w:sz w:val="22"/>
        </w:rPr>
        <w:t xml:space="preserve"> Julita Tristão Paim</w:t>
      </w: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  <w:r w:rsidRPr="00041175">
        <w:rPr>
          <w:rFonts w:cs="Arial"/>
          <w:sz w:val="22"/>
        </w:rPr>
        <w:t xml:space="preserve">Presidente do Conselho Municipal dos Direitos da Criança </w:t>
      </w: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  <w:proofErr w:type="gramStart"/>
      <w:r w:rsidRPr="00041175">
        <w:rPr>
          <w:rFonts w:cs="Arial"/>
          <w:sz w:val="22"/>
        </w:rPr>
        <w:t>e</w:t>
      </w:r>
      <w:proofErr w:type="gramEnd"/>
      <w:r w:rsidRPr="00041175">
        <w:rPr>
          <w:rFonts w:cs="Arial"/>
          <w:sz w:val="22"/>
        </w:rPr>
        <w:t xml:space="preserve"> do Adolescente de São Cristóvão do Sul</w:t>
      </w: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</w:p>
    <w:p w:rsidR="00652ABD" w:rsidRDefault="00652ABD" w:rsidP="00652ABD">
      <w:pPr>
        <w:pStyle w:val="Jurisprudncias"/>
        <w:jc w:val="center"/>
        <w:rPr>
          <w:rFonts w:cs="Arial"/>
          <w:sz w:val="22"/>
        </w:rPr>
      </w:pPr>
    </w:p>
    <w:p w:rsidR="00652ABD" w:rsidRPr="00041175" w:rsidRDefault="00652ABD" w:rsidP="00652ABD">
      <w:pPr>
        <w:pStyle w:val="Jurisprudncias"/>
        <w:jc w:val="center"/>
        <w:rPr>
          <w:rFonts w:cs="Arial"/>
          <w:sz w:val="22"/>
        </w:rPr>
      </w:pPr>
    </w:p>
    <w:p w:rsidR="007726F7" w:rsidRPr="007726F7" w:rsidRDefault="007726F7" w:rsidP="00652ABD">
      <w:pPr>
        <w:tabs>
          <w:tab w:val="left" w:pos="1357"/>
        </w:tabs>
      </w:pPr>
    </w:p>
    <w:sectPr w:rsidR="007726F7" w:rsidRPr="007726F7" w:rsidSect="00F327E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B26" w:rsidRDefault="00EF1B26" w:rsidP="00EF1B26">
      <w:pPr>
        <w:spacing w:after="0" w:line="240" w:lineRule="auto"/>
      </w:pPr>
      <w:r>
        <w:separator/>
      </w:r>
    </w:p>
  </w:endnote>
  <w:endnote w:type="continuationSeparator" w:id="0">
    <w:p w:rsidR="00EF1B26" w:rsidRDefault="00EF1B26" w:rsidP="00EF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B26" w:rsidRDefault="00EF1B26" w:rsidP="00EF1B26">
      <w:pPr>
        <w:spacing w:after="0" w:line="240" w:lineRule="auto"/>
      </w:pPr>
      <w:r>
        <w:separator/>
      </w:r>
    </w:p>
  </w:footnote>
  <w:footnote w:type="continuationSeparator" w:id="0">
    <w:p w:rsidR="00EF1B26" w:rsidRDefault="00EF1B26" w:rsidP="00EF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9C" w:rsidRDefault="003A5C9C" w:rsidP="00D1274F">
    <w:r w:rsidRPr="00FB267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D6DC3C6" wp14:editId="06FC6A81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284605" cy="786130"/>
          <wp:effectExtent l="0" t="0" r="0" b="0"/>
          <wp:wrapSquare wrapText="bothSides"/>
          <wp:docPr id="2" name="Imagem 2" descr="C:\Users\Escola\Documents\Meus arquivos recebidos\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scola\Documents\Meus arquivos recebidos\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437" cy="7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1274F" w:rsidRDefault="00F71A3F" w:rsidP="003A5C9C">
    <w:r>
      <w:tab/>
    </w:r>
    <w:r w:rsidR="00D1274F">
      <w:t xml:space="preserve">Conselho Municipal de Direitos da Criança e do Adolescente de </w:t>
    </w:r>
    <w:r w:rsidR="003A5C9C">
      <w:tab/>
    </w:r>
    <w:r w:rsidR="003A5C9C">
      <w:tab/>
    </w:r>
    <w:r w:rsidR="00D1274F">
      <w:t>São Cristóvão do Sul - SC</w:t>
    </w:r>
  </w:p>
  <w:p w:rsidR="00D1274F" w:rsidRDefault="00D127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50"/>
    <w:rsid w:val="00024C6B"/>
    <w:rsid w:val="00053DAC"/>
    <w:rsid w:val="00076714"/>
    <w:rsid w:val="0009308C"/>
    <w:rsid w:val="000C4DF7"/>
    <w:rsid w:val="000D1B92"/>
    <w:rsid w:val="001B0D9E"/>
    <w:rsid w:val="001E36CC"/>
    <w:rsid w:val="002B7283"/>
    <w:rsid w:val="00315EA1"/>
    <w:rsid w:val="00317A72"/>
    <w:rsid w:val="00326494"/>
    <w:rsid w:val="0037157E"/>
    <w:rsid w:val="00376C3A"/>
    <w:rsid w:val="003919FC"/>
    <w:rsid w:val="003A5C9C"/>
    <w:rsid w:val="003C7663"/>
    <w:rsid w:val="00425F8A"/>
    <w:rsid w:val="00445005"/>
    <w:rsid w:val="00457BDB"/>
    <w:rsid w:val="00466D91"/>
    <w:rsid w:val="004C70FE"/>
    <w:rsid w:val="00513E21"/>
    <w:rsid w:val="0053296C"/>
    <w:rsid w:val="00573E3A"/>
    <w:rsid w:val="00595319"/>
    <w:rsid w:val="005A514E"/>
    <w:rsid w:val="005C78BE"/>
    <w:rsid w:val="00632DEA"/>
    <w:rsid w:val="0065199F"/>
    <w:rsid w:val="00652ABD"/>
    <w:rsid w:val="006579A8"/>
    <w:rsid w:val="006823ED"/>
    <w:rsid w:val="006A0CD5"/>
    <w:rsid w:val="007041D7"/>
    <w:rsid w:val="007726F7"/>
    <w:rsid w:val="00782A91"/>
    <w:rsid w:val="007E7CE2"/>
    <w:rsid w:val="00814CAE"/>
    <w:rsid w:val="00855FA2"/>
    <w:rsid w:val="00890190"/>
    <w:rsid w:val="008A44AB"/>
    <w:rsid w:val="0091758C"/>
    <w:rsid w:val="009F5850"/>
    <w:rsid w:val="00A05F10"/>
    <w:rsid w:val="00A10C42"/>
    <w:rsid w:val="00A76E78"/>
    <w:rsid w:val="00A9686B"/>
    <w:rsid w:val="00AD0882"/>
    <w:rsid w:val="00AE28CF"/>
    <w:rsid w:val="00AE63AF"/>
    <w:rsid w:val="00B42D8D"/>
    <w:rsid w:val="00B54077"/>
    <w:rsid w:val="00B76BFA"/>
    <w:rsid w:val="00C04108"/>
    <w:rsid w:val="00C168FC"/>
    <w:rsid w:val="00C624F1"/>
    <w:rsid w:val="00D1236E"/>
    <w:rsid w:val="00D1274F"/>
    <w:rsid w:val="00E173C8"/>
    <w:rsid w:val="00E45DE2"/>
    <w:rsid w:val="00EF1B26"/>
    <w:rsid w:val="00F3062A"/>
    <w:rsid w:val="00F327E4"/>
    <w:rsid w:val="00F63DF5"/>
    <w:rsid w:val="00F71A3F"/>
    <w:rsid w:val="00F822EF"/>
    <w:rsid w:val="00FB2678"/>
    <w:rsid w:val="00FB286D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0E65B-70F2-4624-B52E-8F33307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850"/>
    <w:pPr>
      <w:ind w:left="720"/>
      <w:contextualSpacing/>
    </w:pPr>
  </w:style>
  <w:style w:type="table" w:styleId="Tabelacomgrade">
    <w:name w:val="Table Grid"/>
    <w:basedOn w:val="Tabelanormal"/>
    <w:uiPriority w:val="39"/>
    <w:rsid w:val="00A05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0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D9E"/>
    <w:rPr>
      <w:rFonts w:ascii="Segoe UI" w:hAnsi="Segoe UI" w:cs="Segoe UI"/>
      <w:sz w:val="18"/>
      <w:szCs w:val="18"/>
    </w:rPr>
  </w:style>
  <w:style w:type="paragraph" w:customStyle="1" w:styleId="Jurisprudncias">
    <w:name w:val="Jurisprudências"/>
    <w:basedOn w:val="Normal"/>
    <w:link w:val="JurisprudnciasChar"/>
    <w:qFormat/>
    <w:rsid w:val="00573E3A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573E3A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F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1B26"/>
  </w:style>
  <w:style w:type="paragraph" w:styleId="Rodap">
    <w:name w:val="footer"/>
    <w:basedOn w:val="Normal"/>
    <w:link w:val="RodapChar"/>
    <w:uiPriority w:val="99"/>
    <w:unhideWhenUsed/>
    <w:rsid w:val="00EF1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55D0-AA08-40F3-9766-F0D64E95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2030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Secretaria01</dc:creator>
  <cp:lastModifiedBy>Usuario</cp:lastModifiedBy>
  <cp:revision>18</cp:revision>
  <cp:lastPrinted>2023-04-26T13:49:00Z</cp:lastPrinted>
  <dcterms:created xsi:type="dcterms:W3CDTF">2023-05-18T19:32:00Z</dcterms:created>
  <dcterms:modified xsi:type="dcterms:W3CDTF">2023-05-22T15:01:00Z</dcterms:modified>
</cp:coreProperties>
</file>